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17" w:type="dxa"/>
        <w:jc w:val="center"/>
        <w:tblCellSpacing w:w="0" w:type="dxa"/>
        <w:tblInd w:w="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1190"/>
        <w:gridCol w:w="708"/>
        <w:gridCol w:w="1747"/>
        <w:gridCol w:w="3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117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rStyle w:val="4"/>
                <w:rFonts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兰州交通大学2018年引进博士人才计划岗位列表</w:t>
            </w:r>
            <w:bookmarkEnd w:id="0"/>
            <w:r>
              <w:rPr>
                <w:rStyle w:val="4"/>
                <w:rFonts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岗位类别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学院联系人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力学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土木学院，蒋老师：0931-4938532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管理科学与工程</w:t>
            </w:r>
          </w:p>
        </w:tc>
        <w:tc>
          <w:tcPr>
            <w:tcW w:w="32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土木学院，蒋老师：0931-4938532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经管学院，耿老师：0931-4938732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运输学院，王老师：0931-4938025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信息与通信工程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电信学院，候老师：0931-4955743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交通运输工程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运输学院，王老师：0931-4938025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交通运输工程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自动化院，卫老师：0931-4938626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 自控所，牛老师：0931-4956016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电气工程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自动化院，卫老师：0931-4938626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电气工程</w:t>
            </w:r>
          </w:p>
        </w:tc>
        <w:tc>
          <w:tcPr>
            <w:tcW w:w="32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机械工程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机电学院，吴老师：0931-4938023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材料科学与工程</w:t>
            </w:r>
          </w:p>
        </w:tc>
        <w:tc>
          <w:tcPr>
            <w:tcW w:w="32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材料学院，张老师：0931-4938751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101228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外国语言文学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外语学院，孔老师：0391-4938070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统计学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数理学院，周老师：0931-4938625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32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32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101234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应用经济学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经管学院，耿老师：0931-4938732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101237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中国语言文学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文学院，徐老师：0931-4957021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测绘科学与技术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测地学院，崔老师：0931-4957215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计算机科学与技术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电信学院，候老师：0931-4955743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测地学院，崔老师：0931-4957215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101243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机械工程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机电所，齐老师：0931-4956214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研究院，王老师：0931-4938751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101238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马克思主义理论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马克思学院，刘老师：0931-4955776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专技10级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101236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化工学院，董老师：0931-4938755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jc w:val="center"/>
      </w:pPr>
      <w:r>
        <w:rPr>
          <w:rStyle w:val="4"/>
          <w:rFonts w:ascii="黑体" w:hAnsi="宋体" w:eastAsia="黑体" w:cs="黑体"/>
          <w:sz w:val="22"/>
          <w:szCs w:val="22"/>
          <w:bdr w:val="none" w:color="auto" w:sz="0" w:space="0"/>
        </w:rPr>
        <w:t>注：本次招聘均按一级学科设置岗位，凡是符合一级学科的二级专业均在招聘范围内。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F6D91"/>
    <w:rsid w:val="6D535020"/>
    <w:rsid w:val="7A4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101"/>
      <w:u w:val="none"/>
    </w:rPr>
  </w:style>
  <w:style w:type="character" w:styleId="6">
    <w:name w:val="Hyperlink"/>
    <w:basedOn w:val="3"/>
    <w:uiPriority w:val="0"/>
    <w:rPr>
      <w:color w:val="00010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2018-08-24T04:35:00Z</dcterms:created>
  <dc:creator>zrt</dc:creator>
  <cp:lastModifiedBy>zrt</cp:lastModifiedBy>
  <dcterms:modified xsi:type="dcterms:W3CDTF">2018-08-24T04:35:58Z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