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1185"/>
        <w:gridCol w:w="664"/>
        <w:gridCol w:w="950"/>
        <w:gridCol w:w="1606"/>
        <w:gridCol w:w="5136"/>
        <w:gridCol w:w="731"/>
        <w:gridCol w:w="1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0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4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3"/>
              <w:tblpPr w:leftFromText="180" w:rightFromText="180" w:vertAnchor="text" w:horzAnchor="page" w:tblpX="233" w:tblpY="32"/>
              <w:tblOverlap w:val="never"/>
              <w:tblW w:w="1384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  <w:tblCellSpacing w:w="0" w:type="dxa"/>
              </w:trPr>
              <w:tc>
                <w:tcPr>
                  <w:tcW w:w="13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auto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宋体"/>
                      <w:color w:val="auto"/>
                      <w:kern w:val="0"/>
                      <w:sz w:val="28"/>
                      <w:szCs w:val="28"/>
                    </w:rPr>
                    <w:t>永川区教育事业单位公开招聘教育部直属师范大学2019年应届免费师范毕业生岗位一览表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0</wp:posOffset>
                  </wp:positionV>
                  <wp:extent cx="190500" cy="285750"/>
                  <wp:effectExtent l="0" t="0" r="0" b="0"/>
                  <wp:wrapNone/>
                  <wp:docPr id="1" name="TextBox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8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auto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重庆市永川中学校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语文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级</w:t>
            </w:r>
          </w:p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教育部直属师范大学</w:t>
            </w:r>
            <w:r>
              <w:rPr>
                <w:color w:val="auto"/>
                <w:kern w:val="0"/>
                <w:sz w:val="20"/>
                <w:szCs w:val="20"/>
              </w:rPr>
              <w:t>2019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年应届免费师范本科毕业生并取得相应学位</w:t>
            </w:r>
          </w:p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中国语言文学类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中文教育</w:t>
            </w:r>
          </w:p>
        </w:tc>
        <w:tc>
          <w:tcPr>
            <w:tcW w:w="7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30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20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2019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>31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日前取得毕业证、学位证和教师资格证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，否则取消聘用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数学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数学类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物理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生物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政治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历史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重庆市永川北山中学校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语文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中国语言文学类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中文教育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重庆市永川萱花中学校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语文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中国语言文学类、中文教育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数学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数学类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英语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外国语言文学类（英语方向）、英语教育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重庆市文理附属中学校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政治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重庆市永川昌南中学校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语文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中国语言文学类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中文教育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重庆市永川区兴龙湖中学校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政治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历史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化学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地理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重庆市永川区凤凰湖中学校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数学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数学类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英语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外国语言文学类（英语方向）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Ansi="宋体"/>
                <w:color w:val="auto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587" w:right="1247" w:bottom="1474" w:left="124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44A39"/>
    <w:rsid w:val="6F244A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2018-10-22T09:15:00Z</dcterms:created>
  <dc:creator>Administrator</dc:creator>
  <cp:lastModifiedBy>Administrator</cp:lastModifiedBy>
  <dcterms:modified xsi:type="dcterms:W3CDTF">2018-10-22T09:17:17Z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