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ascii="黑体" w:hAnsi="宋体" w:eastAsia="黑体" w:cs="黑体"/>
          <w:color w:val="454545"/>
          <w:sz w:val="31"/>
          <w:szCs w:val="3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Fonts w:ascii="方正小标宋简体" w:hAnsi="方正小标宋简体" w:eastAsia="方正小标宋简体" w:cs="方正小标宋简体"/>
          <w:color w:val="454545"/>
          <w:sz w:val="43"/>
          <w:szCs w:val="43"/>
          <w:bdr w:val="none" w:color="auto" w:sz="0" w:space="0"/>
        </w:rPr>
        <w:t>浙江省乐清中学提前公开招聘2019年新教师</w:t>
      </w:r>
      <w:r>
        <w:rPr>
          <w:rFonts w:hint="default" w:ascii="方正小标宋简体" w:hAnsi="方正小标宋简体" w:eastAsia="方正小标宋简体" w:cs="方正小标宋简体"/>
          <w:color w:val="454545"/>
          <w:sz w:val="43"/>
          <w:szCs w:val="43"/>
          <w:bdr w:val="none" w:color="auto" w:sz="0" w:space="0"/>
        </w:rPr>
        <w:t>专业资格审查办法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color w:val="454545"/>
          <w:sz w:val="10"/>
          <w:szCs w:val="1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30"/>
        <w:jc w:val="left"/>
      </w:pPr>
      <w:r>
        <w:rPr>
          <w:rFonts w:hint="default" w:ascii="仿宋_GB2312" w:eastAsia="仿宋_GB2312" w:cs="仿宋_GB2312"/>
          <w:color w:val="454545"/>
          <w:sz w:val="31"/>
          <w:szCs w:val="31"/>
          <w:bdr w:val="none" w:color="auto" w:sz="0" w:space="0"/>
        </w:rPr>
        <w:t>根据浙江省乐清中学对招聘岗位的工作实际需要，结合“相近、相似”和“宜宽不宜窄，有利于人才选拔”的专业条件审核原则，特制定本专业资格审查办法。具体如下：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30"/>
        <w:jc w:val="left"/>
      </w:pPr>
      <w:r>
        <w:rPr>
          <w:rFonts w:hint="eastAsia" w:ascii="黑体" w:hAnsi="宋体" w:eastAsia="黑体" w:cs="黑体"/>
          <w:color w:val="454545"/>
          <w:sz w:val="31"/>
          <w:szCs w:val="31"/>
          <w:bdr w:val="none" w:color="auto" w:sz="0" w:space="0"/>
        </w:rPr>
        <w:t>一、高中地理岗位可报考专业：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  <w:jc w:val="left"/>
      </w:pPr>
      <w:r>
        <w:rPr>
          <w:rFonts w:hint="default" w:ascii="仿宋_GB2312" w:eastAsia="仿宋_GB2312" w:cs="仿宋_GB2312"/>
          <w:color w:val="000000"/>
          <w:sz w:val="31"/>
          <w:szCs w:val="31"/>
          <w:bdr w:val="none" w:color="auto" w:sz="0" w:space="0"/>
        </w:rPr>
        <w:t>地理科学、自然地理与资源环境、人文地理与城乡规划、地理信息科学、地球与空间科学、自然地理学、人文地理学、地图学与地理信息系统、大气科学、应用气象学、海洋科学、海洋技术、地球物理学、空间科学与技术、地质学、地球化学、地球与空间科学、海洋管理、矿物学、岩石学、矿床学、古生物学与地层学、构造地质学、第四纪地质学、固体地球物理学、海洋地质、大气物理学与大气环境等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30"/>
        <w:jc w:val="left"/>
      </w:pPr>
      <w:r>
        <w:rPr>
          <w:rFonts w:hint="eastAsia" w:ascii="黑体" w:hAnsi="宋体" w:eastAsia="黑体" w:cs="黑体"/>
          <w:color w:val="454545"/>
          <w:sz w:val="31"/>
          <w:szCs w:val="31"/>
          <w:bdr w:val="none" w:color="auto" w:sz="0" w:space="0"/>
        </w:rPr>
        <w:t>二、高中数学（竞赛方向）岗位可报考专业：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30"/>
        <w:jc w:val="left"/>
      </w:pPr>
      <w:r>
        <w:rPr>
          <w:rFonts w:hint="default" w:ascii="仿宋_GB2312" w:eastAsia="仿宋_GB2312" w:cs="仿宋_GB2312"/>
          <w:color w:val="454545"/>
          <w:sz w:val="31"/>
          <w:szCs w:val="31"/>
          <w:bdr w:val="none" w:color="auto" w:sz="0" w:space="0"/>
        </w:rPr>
        <w:t>数学教育、数学与应用数学、数学与应用数学（师范）、信息与计算科学、数学与计算数学、基础数学、</w:t>
      </w:r>
      <w:r>
        <w:rPr>
          <w:rFonts w:hint="default" w:ascii="仿宋_GB2312" w:eastAsia="仿宋_GB2312" w:cs="仿宋_GB2312"/>
          <w:color w:val="auto"/>
          <w:sz w:val="31"/>
          <w:szCs w:val="31"/>
          <w:u w:val="none"/>
          <w:bdr w:val="none" w:color="auto" w:sz="0" w:space="0"/>
        </w:rPr>
        <w:t>数理基础科学</w:t>
      </w:r>
      <w:r>
        <w:rPr>
          <w:rFonts w:hint="default" w:ascii="仿宋_GB2312" w:eastAsia="仿宋_GB2312" w:cs="仿宋_GB2312"/>
          <w:color w:val="454545"/>
          <w:sz w:val="31"/>
          <w:szCs w:val="31"/>
          <w:bdr w:val="none" w:color="auto" w:sz="0" w:space="0"/>
        </w:rPr>
        <w:t>、统计学、应用统计学等。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30"/>
        <w:jc w:val="left"/>
      </w:pPr>
      <w:r>
        <w:rPr>
          <w:rFonts w:hint="eastAsia" w:ascii="黑体" w:hAnsi="宋体" w:eastAsia="黑体" w:cs="黑体"/>
          <w:color w:val="454545"/>
          <w:sz w:val="31"/>
          <w:szCs w:val="31"/>
          <w:bdr w:val="none" w:color="auto" w:sz="0" w:space="0"/>
        </w:rPr>
        <w:t>三、高中物理（竞赛方向）岗位可报考专业：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30"/>
        <w:jc w:val="left"/>
      </w:pPr>
      <w:r>
        <w:rPr>
          <w:rFonts w:hint="default" w:ascii="仿宋_GB2312" w:eastAsia="仿宋_GB2312" w:cs="仿宋_GB2312"/>
          <w:color w:val="454545"/>
          <w:sz w:val="31"/>
          <w:szCs w:val="31"/>
          <w:bdr w:val="none" w:color="auto" w:sz="0" w:space="0"/>
        </w:rPr>
        <w:t>物理教育、物理学、应用物理学、核物理、理论物理、粒子物理与原子核物理、原子与分子物理、等离子体物理、凝聚态物理、声学、光学、无线电物理、</w:t>
      </w: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物理化学、化学物理、天体物理、天体测量与天体力学、大气物理学与大气环境、空间物理学、地球物理学、固体地球物理学等</w:t>
      </w:r>
      <w:r>
        <w:rPr>
          <w:rFonts w:hint="default" w:ascii="仿宋_GB2312" w:eastAsia="仿宋_GB2312" w:cs="仿宋_GB2312"/>
          <w:color w:val="454545"/>
          <w:sz w:val="31"/>
          <w:szCs w:val="31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30"/>
        <w:jc w:val="left"/>
      </w:pPr>
      <w:r>
        <w:rPr>
          <w:rFonts w:hint="eastAsia" w:ascii="黑体" w:hAnsi="宋体" w:eastAsia="黑体" w:cs="黑体"/>
          <w:color w:val="454545"/>
          <w:sz w:val="31"/>
          <w:szCs w:val="31"/>
          <w:bdr w:val="none" w:color="auto" w:sz="0" w:space="0"/>
        </w:rPr>
        <w:t>四、高中化学（竞赛方向）岗位可报考专业：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  <w:jc w:val="left"/>
      </w:pPr>
      <w:r>
        <w:rPr>
          <w:rFonts w:hint="default" w:ascii="仿宋_GB2312" w:eastAsia="仿宋_GB2312" w:cs="仿宋_GB2312"/>
          <w:color w:val="454545"/>
          <w:sz w:val="31"/>
          <w:szCs w:val="31"/>
          <w:bdr w:val="none" w:color="auto" w:sz="0" w:space="0"/>
        </w:rPr>
        <w:t>化学教育、化学、化学（师范）、化学师范、化学工程、应用化学、化学工程与工艺、高分子材料与工程、化学分析、应用化工技术、精细化工、材料化学、有机化学、化学工艺、分析化学、无机化学、药学检验、毒物分析、材料科学与工程（材料化工）、物理化学、化学物理、高分子技术、制药工程、材料科学与工程（高分子方向）、分子科学工程、高分子化学与物理、高分子材料科学与工程、化学工程与工艺（高分子材料）、材料化工、应用化学精细化工、轻化工程、工业催化（环境化学方向）、生物化工、生物化工（高分子材料方向）、应用化学（分析化学）、能源化学工程、药物制剂、材料科学与工程、化学工程与工艺（化学工程）、生物化工、无机非金属材料工程等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30"/>
        <w:jc w:val="left"/>
      </w:pPr>
      <w:r>
        <w:rPr>
          <w:rFonts w:hint="eastAsia" w:ascii="黑体" w:hAnsi="宋体" w:eastAsia="黑体" w:cs="黑体"/>
          <w:color w:val="454545"/>
          <w:sz w:val="31"/>
          <w:szCs w:val="31"/>
          <w:bdr w:val="none" w:color="auto" w:sz="0" w:space="0"/>
        </w:rPr>
        <w:t>五、高中信息技术（竞赛方向）岗位可报考专业：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30"/>
        <w:jc w:val="left"/>
      </w:pPr>
      <w:r>
        <w:rPr>
          <w:rFonts w:hint="default" w:ascii="仿宋_GB2312" w:eastAsia="仿宋_GB2312" w:cs="仿宋_GB2312"/>
          <w:color w:val="454545"/>
          <w:sz w:val="31"/>
          <w:szCs w:val="31"/>
          <w:bdr w:val="none" w:color="auto" w:sz="0" w:space="0"/>
        </w:rPr>
        <w:t>信息技术、计算机网络技术、计算机应用技术、计算机技术与应用、计算机科学与技术、信息科学技术、电子信息工程技术、网络工程、计算和信息管理、软件工程、信息管理和信息系统、信息与计算科学、电子信息技术、软件技术、教育学（教育技术）、教育技术学、计算机信息管理等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30"/>
        <w:jc w:val="left"/>
      </w:pPr>
      <w:r>
        <w:rPr>
          <w:rFonts w:hint="default" w:ascii="仿宋_GB2312" w:eastAsia="仿宋_GB2312" w:cs="仿宋_GB2312"/>
          <w:color w:val="45454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30"/>
        <w:jc w:val="left"/>
      </w:pPr>
      <w:r>
        <w:rPr>
          <w:rFonts w:hint="default" w:ascii="仿宋_GB2312" w:eastAsia="仿宋_GB2312" w:cs="仿宋_GB2312"/>
          <w:color w:val="454545"/>
          <w:sz w:val="31"/>
          <w:szCs w:val="31"/>
          <w:bdr w:val="none" w:color="auto" w:sz="0" w:space="0"/>
        </w:rPr>
        <w:t>本办法仅适用于本次招聘。未尽事宜，由乐清市教育局、乐清市人力资源和社会保障局会同浙江省乐清中学负责解释。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30"/>
        <w:jc w:val="left"/>
      </w:pPr>
      <w:r>
        <w:rPr>
          <w:rFonts w:hint="default" w:ascii="仿宋_GB2312" w:eastAsia="仿宋_GB2312" w:cs="仿宋_GB2312"/>
          <w:color w:val="45454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30"/>
        <w:jc w:val="left"/>
      </w:pPr>
      <w:r>
        <w:rPr>
          <w:rFonts w:hint="default" w:ascii="仿宋_GB2312" w:eastAsia="仿宋_GB2312" w:cs="仿宋_GB2312"/>
          <w:color w:val="45454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210"/>
        <w:jc w:val="left"/>
      </w:pPr>
      <w:r>
        <w:rPr>
          <w:rFonts w:hint="default" w:ascii="仿宋_GB2312" w:eastAsia="仿宋_GB2312" w:cs="仿宋_GB2312"/>
          <w:color w:val="454545"/>
          <w:sz w:val="31"/>
          <w:szCs w:val="31"/>
          <w:bdr w:val="none" w:color="auto" w:sz="0" w:space="0"/>
        </w:rPr>
        <w:t>乐清市教育局办公室                2018年11月2日印发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color w:val="454545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color w:val="454545"/>
          <w:sz w:val="24"/>
          <w:szCs w:val="24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63CBB"/>
    <w:rsid w:val="60863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2018-11-03T02:51:00Z</dcterms:created>
  <dc:creator>天空</dc:creator>
  <cp:lastModifiedBy>天空</cp:lastModifiedBy>
  <dcterms:modified xsi:type="dcterms:W3CDTF">2018-11-03T02:52:42Z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