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b/>
          <w:szCs w:val="21"/>
        </w:rPr>
      </w:pPr>
      <w:bookmarkStart w:id="0" w:name="_GoBack"/>
      <w:r>
        <w:rPr>
          <w:rFonts w:hint="eastAsia"/>
          <w:b/>
          <w:szCs w:val="21"/>
        </w:rPr>
        <w:t>附件二：2018年非教师岗位院内招聘岗位需求表</w:t>
      </w:r>
    </w:p>
    <w:bookmarkEnd w:id="0"/>
    <w:tbl>
      <w:tblPr>
        <w:tblStyle w:val="8"/>
        <w:tblpPr w:leftFromText="180" w:rightFromText="180" w:horzAnchor="margin" w:tblpXSpec="center" w:tblpY="462"/>
        <w:tblW w:w="1490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069"/>
        <w:gridCol w:w="788"/>
        <w:gridCol w:w="709"/>
        <w:gridCol w:w="7005"/>
        <w:gridCol w:w="47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Cs w:val="21"/>
              </w:rPr>
              <w:t>岗位性质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4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after="300"/>
              <w:ind w:firstLine="105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after="3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学部辅导员岗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after="3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专职辅导员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after="3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 w:val="0"/>
              <w:snapToGrid w:val="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1、负责所带学生的思想理论教育和价值引领；</w:t>
            </w:r>
          </w:p>
          <w:p>
            <w:pPr>
              <w:widowControl/>
              <w:autoSpaceDE w:val="0"/>
              <w:snapToGrid w:val="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2、负责所带学生的党团和班级建设；</w:t>
            </w:r>
          </w:p>
          <w:p>
            <w:pPr>
              <w:widowControl/>
              <w:autoSpaceDE w:val="0"/>
              <w:snapToGrid w:val="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3、负责所带学生的学风建设和日常事务管理；</w:t>
            </w:r>
          </w:p>
          <w:p>
            <w:pPr>
              <w:widowControl/>
              <w:autoSpaceDE w:val="0"/>
              <w:snapToGrid w:val="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4、协助学校心理健康教育机构开展心理健康教育；</w:t>
            </w:r>
          </w:p>
          <w:p>
            <w:pPr>
              <w:widowControl/>
              <w:autoSpaceDE w:val="0"/>
              <w:snapToGrid w:val="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5、做好校园危机事件应对工作；</w:t>
            </w:r>
          </w:p>
          <w:p>
            <w:pPr>
              <w:widowControl/>
              <w:autoSpaceDE w:val="0"/>
              <w:snapToGrid w:val="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6、为学生提供科学的职业生涯规划和就业指导以及相关服务；</w:t>
            </w:r>
          </w:p>
          <w:p>
            <w:pPr>
              <w:widowControl/>
              <w:autoSpaceDE w:val="0"/>
              <w:snapToGrid w:val="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7、做好网络思想政治教育，参与校内外思想政治教育课题或项目研究。</w:t>
            </w:r>
          </w:p>
        </w:tc>
        <w:tc>
          <w:tcPr>
            <w:tcW w:w="4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 w:val="0"/>
              <w:snapToGrid w:val="0"/>
              <w:ind w:left="425" w:hanging="425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1. 中共党员，政治立场坚定，品行端正，热爱大学生思想政治教育工作，有强烈的事业心、工作责任感和奉献精神；</w:t>
            </w:r>
          </w:p>
          <w:p>
            <w:pPr>
              <w:widowControl/>
              <w:autoSpaceDE w:val="0"/>
              <w:snapToGrid w:val="0"/>
              <w:ind w:left="425" w:hanging="425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2. 全日制本科及以上学历。具有辅导员或者班主任工作经验者优先；</w:t>
            </w:r>
          </w:p>
          <w:p>
            <w:pPr>
              <w:widowControl/>
              <w:autoSpaceDE w:val="0"/>
              <w:snapToGrid w:val="0"/>
              <w:ind w:left="425" w:hanging="425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3. 热爱大学生思想政治教育和管理工作，具有较好的文字功底和管理能力；</w:t>
            </w:r>
          </w:p>
          <w:p>
            <w:pPr>
              <w:widowControl/>
              <w:autoSpaceDE w:val="0"/>
              <w:snapToGrid w:val="0"/>
              <w:ind w:left="425" w:hanging="425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4.  年龄原则上在35周岁以下，身心健康。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after="3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after="3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学工办心理咨询中心岗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after="3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重要管理岗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spacing w:after="30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 w:val="0"/>
              <w:snapToGrid w:val="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1、负责大学生心理健康教育与咨询中心的全面工作。</w:t>
            </w:r>
          </w:p>
          <w:p>
            <w:pPr>
              <w:widowControl/>
              <w:autoSpaceDE w:val="0"/>
              <w:snapToGrid w:val="0"/>
              <w:ind w:left="315" w:hanging="315" w:hangingChars="15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2、负责全校学生心理健康教育规划的组织实施，规范学生心理健康教育与咨询工作制度、程序，完善管理办法，构建学校、学院、社团三级工作体系，化解学生的心理压力，缓解学生的心理问题。</w:t>
            </w:r>
          </w:p>
          <w:p>
            <w:pPr>
              <w:widowControl/>
              <w:autoSpaceDE w:val="0"/>
              <w:snapToGrid w:val="0"/>
              <w:ind w:left="315" w:hanging="315" w:hangingChars="15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3、负责组织对辅导员、心理委员和学生骨干的心理健康教育培训工作，开展心理健康知识讲座，宣传普及心理健康知识和心理调适技能。</w:t>
            </w:r>
          </w:p>
          <w:p>
            <w:pPr>
              <w:widowControl/>
              <w:autoSpaceDE w:val="0"/>
              <w:snapToGrid w:val="0"/>
              <w:ind w:left="315" w:hanging="315" w:hangingChars="15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4、开展新生心理状况普查，建立并适时更新学生心理健康状况档案，定期分类整理、报告学生心理健康状况，对重点学生进行回访和跟踪辅导。</w:t>
            </w:r>
          </w:p>
          <w:p>
            <w:pPr>
              <w:widowControl/>
              <w:autoSpaceDE w:val="0"/>
              <w:snapToGrid w:val="0"/>
              <w:ind w:left="315" w:hanging="315" w:hangingChars="15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5、编印心理健康宣传教育的相关资料，管理维护心理健康教育网站，开展大学生心理问题与心理健康教育的调查研究。</w:t>
            </w:r>
          </w:p>
          <w:p>
            <w:pPr>
              <w:widowControl/>
              <w:autoSpaceDE w:val="0"/>
              <w:snapToGrid w:val="0"/>
              <w:ind w:left="315" w:hanging="315" w:hangingChars="150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6、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及时完成领导交办的其他工作。</w:t>
            </w:r>
          </w:p>
        </w:tc>
        <w:tc>
          <w:tcPr>
            <w:tcW w:w="4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autoSpaceDE w:val="0"/>
              <w:snapToGrid w:val="0"/>
              <w:ind w:left="425" w:hanging="425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1. 全日制本科及以上学历，原则上40周岁以下，身心健康；</w:t>
            </w:r>
          </w:p>
          <w:p>
            <w:pPr>
              <w:widowControl/>
              <w:autoSpaceDE w:val="0"/>
              <w:snapToGrid w:val="0"/>
              <w:ind w:left="425" w:hanging="425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2. 有较强的事业心和工作责任心、能坚持原则；</w:t>
            </w:r>
          </w:p>
          <w:p>
            <w:pPr>
              <w:widowControl/>
              <w:autoSpaceDE w:val="0"/>
              <w:snapToGrid w:val="0"/>
              <w:ind w:left="425" w:hanging="425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3. 具有一定的协调、沟通工作能力；</w:t>
            </w:r>
          </w:p>
          <w:p>
            <w:pPr>
              <w:widowControl/>
              <w:autoSpaceDE w:val="0"/>
              <w:snapToGrid w:val="0"/>
              <w:ind w:left="425" w:hanging="425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4. 具有一定文字功底，能熟练掌握计算机的操作和应用。</w:t>
            </w:r>
          </w:p>
          <w:p>
            <w:pPr>
              <w:widowControl/>
              <w:autoSpaceDE w:val="0"/>
              <w:snapToGrid w:val="0"/>
              <w:ind w:left="425" w:hanging="425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5.  有心理咨询师证书或者心理学专业毕业，从事过辅导员工作。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教材与文印管理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重要管理岗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1 </w:t>
            </w:r>
          </w:p>
        </w:tc>
        <w:tc>
          <w:tcPr>
            <w:tcW w:w="7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学院教材建设规划的制订、实施；制订教材订购计划、入库验收分发工作；            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负责自编教材稿费、印刷费、外购教材费及班级教材费结算工作；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试卷和学院其他资料的速印工作；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外印教学资料管理；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及时完成领导交办的其他工作。</w:t>
            </w:r>
          </w:p>
        </w:tc>
        <w:tc>
          <w:tcPr>
            <w:tcW w:w="4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全日制大专及以上学历；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思想政治素质高，有敬业精神，身体健康，吃苦耐劳，细致耐心，有较强的保密性、纪律性；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能熟练使用计算机办公系统软件。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岗位性质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4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文字秘书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重要管理岗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1、协助起草相关领导讲话、工作汇报、工作计划及其他以学校名义印发的公文、函件、材料等。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2、协助办公室领导组织起草、修订、审核相关规章制度等。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3、协助做好学院宣传文稿的起草、修订和审定工作。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4、及时完成领导交办的其他工作。</w:t>
            </w:r>
          </w:p>
        </w:tc>
        <w:tc>
          <w:tcPr>
            <w:tcW w:w="4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1、全日制硕士研究生学历，中文、历史等相关文科专业，年龄不超过35周岁；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2、中共党员，思想政治素质高，有敬业精神，身体健康，有良好的心理素质，能吃苦耐劳，有较强的保密性、纪律性；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3、具有较宽的知识面和较高的文化素养，有较强的写作能力和较高的计算机应用水平，熟练使用各种计算机办公软件；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4、具有一定的管理和组织协调能力。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4" w:hRule="atLeast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系统管理员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技术性教辅岗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1、负责OA、邮件、人事、教务、财务、学工、一卡通等系统服务器的托管、监控与技术支持，及时排除各服务器的硬件故障，确保各服务器高效、稳定地运行；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2、负责为服务器托管单位信息系统软件维护提供咨询指导与技术支持；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3、负责学院门户网站、域名解析服务器的建设、管理与运行维护；</w:t>
            </w:r>
          </w:p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4、负责学院统一身份认证的管理与维护，保存和备份各服务器的运行日志，为各信息系统安全提供技术支持；</w:t>
            </w:r>
          </w:p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5、负责核心机房UPS电源系统、空调系统、烟雾报警系统、防盗报警等系统的日常管理及运行维护；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6、负责学院信息资源基础数据的整理、归档工作；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7、协助各单位做好信息系统管理员组建、数据备份及人员培训工作；</w:t>
            </w:r>
          </w:p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8、负责各信息系统的登记备案、突发应急信息系统安全事件处置及技术保障工作。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9、及时完成领导交办的其他工作。</w:t>
            </w:r>
          </w:p>
        </w:tc>
        <w:tc>
          <w:tcPr>
            <w:tcW w:w="4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中共党员，全日制大专及以上学历，计算机科学与技术、软件工程、网络工程专业毕业；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 年龄35周岁以下；</w:t>
            </w:r>
          </w:p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 熟悉企事业单位核心机房的规划、建设、管理与运维，具有微软、华为、Linux、Cisco、CIW、Oracle等证书者优先。</w:t>
            </w:r>
          </w:p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4. 服从工作安排，特殊时段本岗位晚间及节假日需值班。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岗位性质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4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岗位条件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6" w:hRule="atLeast"/>
        </w:trPr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网络管理员</w:t>
            </w:r>
          </w:p>
        </w:tc>
        <w:tc>
          <w:tcPr>
            <w:tcW w:w="7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技术性教辅岗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70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1、负责校园网络的管理及运行维护，经常性巡视、检修校园网络设备，确保校园网路的流畅、稳定、安全运行；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2、负责学院IP地址分配、VLAN划分及管理工作；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3、负责核心机房硬件防火墙、核心交换机的建设、管理与日常维护；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4、负责与CERNET等校外单位保持紧密联系，保障校园网对外通信的畅通；</w:t>
            </w:r>
          </w:p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5、及时更新升级各网络设备及防护软件，加强网络病毒和黑客的监控与预防，突发应急网络安全事件处置及技术保障工作；</w:t>
            </w:r>
          </w:p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6、负责校园网络故障的应急处理，及时响应用户的故障报修，并对用户提供技术支持和咨询服务；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7、负责校园网络基础数据整理、归档工作；</w:t>
            </w:r>
          </w:p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8、负责校园网络的性能监测，并根据具体情况及时调整网络参数，合理调度网络资源；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9、及时完成领导交办的其他工作。</w:t>
            </w:r>
          </w:p>
        </w:tc>
        <w:tc>
          <w:tcPr>
            <w:tcW w:w="4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 全日制大专及以上学历，网络工程、计算机科学与技术、通信工程专业毕业。</w:t>
            </w:r>
          </w:p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 年龄35周岁以下，熟悉校园网的规划、建设、管理、维护及设备常见故障的检测、排除，具有思科、华为、华三证书者优先。</w:t>
            </w:r>
          </w:p>
          <w:p>
            <w:pPr>
              <w:widowControl/>
              <w:ind w:left="315" w:hanging="315" w:hangingChars="150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3. 服从工作安排，特殊时段本岗位晚间及节假日需值班。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ind w:right="560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EE9585"/>
    <w:multiLevelType w:val="singleLevel"/>
    <w:tmpl w:val="F4EE95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1AF7B08"/>
    <w:multiLevelType w:val="multilevel"/>
    <w:tmpl w:val="51AF7B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AA"/>
    <w:rsid w:val="00023BC2"/>
    <w:rsid w:val="001100F0"/>
    <w:rsid w:val="001A58C5"/>
    <w:rsid w:val="0025764B"/>
    <w:rsid w:val="002F64AA"/>
    <w:rsid w:val="00320761"/>
    <w:rsid w:val="003440E0"/>
    <w:rsid w:val="00400FEF"/>
    <w:rsid w:val="00450132"/>
    <w:rsid w:val="004824F6"/>
    <w:rsid w:val="004E035B"/>
    <w:rsid w:val="00650BE2"/>
    <w:rsid w:val="00655C04"/>
    <w:rsid w:val="006E2BE2"/>
    <w:rsid w:val="00786264"/>
    <w:rsid w:val="007B309A"/>
    <w:rsid w:val="0086532C"/>
    <w:rsid w:val="0087324A"/>
    <w:rsid w:val="00925EC6"/>
    <w:rsid w:val="009D508D"/>
    <w:rsid w:val="00A54A1C"/>
    <w:rsid w:val="00AF1E55"/>
    <w:rsid w:val="00B02EE8"/>
    <w:rsid w:val="00B03A02"/>
    <w:rsid w:val="00B16DB0"/>
    <w:rsid w:val="00B25932"/>
    <w:rsid w:val="00B30791"/>
    <w:rsid w:val="00B6089D"/>
    <w:rsid w:val="00C47C01"/>
    <w:rsid w:val="00C620E8"/>
    <w:rsid w:val="00CB3587"/>
    <w:rsid w:val="00CC4191"/>
    <w:rsid w:val="00D67B10"/>
    <w:rsid w:val="00E83CCA"/>
    <w:rsid w:val="00EC3DA2"/>
    <w:rsid w:val="00EE0833"/>
    <w:rsid w:val="00F010FD"/>
    <w:rsid w:val="00F24E6C"/>
    <w:rsid w:val="00FA2E1C"/>
    <w:rsid w:val="00FF1A8F"/>
    <w:rsid w:val="632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</w:style>
  <w:style w:type="character" w:customStyle="1" w:styleId="11">
    <w:name w:val="页眉 Char"/>
    <w:basedOn w:val="6"/>
    <w:link w:val="5"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uiPriority w:val="99"/>
    <w:rPr>
      <w:sz w:val="18"/>
      <w:szCs w:val="18"/>
    </w:rPr>
  </w:style>
  <w:style w:type="character" w:customStyle="1" w:styleId="13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EFAB0-C473-4D81-98A3-6266F1FF8B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472</Words>
  <Characters>2697</Characters>
  <Lines>22</Lines>
  <Paragraphs>6</Paragraphs>
  <TotalTime>187</TotalTime>
  <ScaleCrop>false</ScaleCrop>
  <LinksUpToDate>false</LinksUpToDate>
  <CharactersWithSpaces>3163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2018-11-19T03:27:00Z</dcterms:created>
  <dc:creator>rzbc</dc:creator>
  <cp:lastModifiedBy>任圣远</cp:lastModifiedBy>
  <cp:lastPrinted>2018-11-27T03:58:00Z</cp:lastPrinted>
  <dcterms:modified xsi:type="dcterms:W3CDTF">2018-11-28T01:07:04Z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