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3" w:lineRule="atLeast"/>
        <w:ind w:left="313" w:right="313" w:firstLine="538"/>
        <w:jc w:val="both"/>
        <w:rPr>
          <w:rFonts w:ascii="微软雅黑" w:hAnsi="微软雅黑" w:eastAsia="微软雅黑" w:cs="微软雅黑"/>
          <w:i w:val="0"/>
          <w:caps w:val="0"/>
          <w:color w:val="000000"/>
          <w:spacing w:val="0"/>
          <w:sz w:val="17"/>
          <w:szCs w:val="17"/>
        </w:rPr>
      </w:pPr>
      <w:r>
        <w:rPr>
          <w:rStyle w:val="4"/>
          <w:rFonts w:ascii="仿宋" w:hAnsi="仿宋" w:eastAsia="仿宋" w:cs="仿宋"/>
          <w:b w:val="0"/>
          <w:i w:val="0"/>
          <w:caps w:val="0"/>
          <w:color w:val="000000"/>
          <w:spacing w:val="0"/>
          <w:sz w:val="26"/>
          <w:szCs w:val="26"/>
          <w:bdr w:val="none" w:color="auto" w:sz="0" w:space="0"/>
        </w:rPr>
        <w:t>具体要求及条件如下：</w:t>
      </w:r>
    </w:p>
    <w:tbl>
      <w:tblPr>
        <w:tblW w:w="8239"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04"/>
        <w:gridCol w:w="804"/>
        <w:gridCol w:w="804"/>
        <w:gridCol w:w="804"/>
        <w:gridCol w:w="804"/>
        <w:gridCol w:w="916"/>
        <w:gridCol w:w="3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39" w:hRule="atLeast"/>
          <w:tblCellSpacing w:w="0" w:type="dxa"/>
        </w:trPr>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主管部门</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招聘单位</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岗位名称</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岗位数量</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性别</w:t>
            </w:r>
          </w:p>
        </w:tc>
        <w:tc>
          <w:tcPr>
            <w:tcW w:w="91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专业</w:t>
            </w:r>
          </w:p>
        </w:tc>
        <w:tc>
          <w:tcPr>
            <w:tcW w:w="330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宋体" w:hAnsi="宋体" w:eastAsia="宋体" w:cs="宋体"/>
                <w:i w:val="0"/>
                <w:caps w:val="0"/>
                <w:color w:val="000000"/>
                <w:spacing w:val="0"/>
                <w:sz w:val="15"/>
                <w:szCs w:val="15"/>
                <w:bdr w:val="none" w:color="auto" w:sz="0" w:space="0"/>
              </w:rPr>
              <w:t>学历学位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89" w:hRule="atLeast"/>
          <w:tblCellSpacing w:w="0" w:type="dxa"/>
        </w:trPr>
        <w:tc>
          <w:tcPr>
            <w:tcW w:w="804" w:type="dxa"/>
            <w:vMerge w:val="restart"/>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忠县教育委员会</w:t>
            </w:r>
          </w:p>
        </w:tc>
        <w:tc>
          <w:tcPr>
            <w:tcW w:w="804" w:type="dxa"/>
            <w:vMerge w:val="restart"/>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忠县中学</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高中化学</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1</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不限</w:t>
            </w:r>
          </w:p>
        </w:tc>
        <w:tc>
          <w:tcPr>
            <w:tcW w:w="91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化学类、教育学类（化学方向）</w:t>
            </w:r>
          </w:p>
        </w:tc>
        <w:tc>
          <w:tcPr>
            <w:tcW w:w="330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pPr>
            <w:r>
              <w:rPr>
                <w:rFonts w:hint="eastAsia" w:ascii="仿宋" w:hAnsi="仿宋" w:eastAsia="仿宋" w:cs="仿宋"/>
                <w:i w:val="0"/>
                <w:caps w:val="0"/>
                <w:color w:val="000000"/>
                <w:spacing w:val="0"/>
                <w:sz w:val="13"/>
                <w:szCs w:val="13"/>
                <w:bdr w:val="none" w:color="auto" w:sz="0" w:space="0"/>
              </w:rPr>
              <w:t>　　2019年应届毕业并取得相应学历学位的教育部直属师范大学免费师范生。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39" w:hRule="atLeast"/>
          <w:tblCellSpacing w:w="0" w:type="dxa"/>
        </w:trPr>
        <w:tc>
          <w:tcPr>
            <w:tcW w:w="804" w:type="dxa"/>
            <w:vMerge w:val="continue"/>
            <w:tcBorders>
              <w:top w:val="nil"/>
              <w:left w:val="nil"/>
              <w:bottom w:val="nil"/>
              <w:right w:val="nil"/>
            </w:tcBorders>
            <w:shd w:val="clear"/>
            <w:tcMar>
              <w:top w:w="13" w:type="dxa"/>
              <w:left w:w="13" w:type="dxa"/>
              <w:bottom w:w="13" w:type="dxa"/>
              <w:right w:w="13" w:type="dxa"/>
            </w:tcMar>
            <w:vAlign w:val="center"/>
          </w:tcPr>
          <w:p>
            <w:pPr>
              <w:rPr>
                <w:rFonts w:hint="eastAsia" w:ascii="微软雅黑" w:hAnsi="微软雅黑" w:eastAsia="微软雅黑" w:cs="微软雅黑"/>
                <w:i w:val="0"/>
                <w:caps w:val="0"/>
                <w:color w:val="000000"/>
                <w:spacing w:val="0"/>
                <w:sz w:val="17"/>
                <w:szCs w:val="17"/>
              </w:rPr>
            </w:pPr>
          </w:p>
        </w:tc>
        <w:tc>
          <w:tcPr>
            <w:tcW w:w="804" w:type="dxa"/>
            <w:vMerge w:val="continue"/>
            <w:tcBorders>
              <w:top w:val="nil"/>
              <w:left w:val="nil"/>
              <w:bottom w:val="nil"/>
              <w:right w:val="nil"/>
            </w:tcBorders>
            <w:shd w:val="clear"/>
            <w:tcMar>
              <w:top w:w="13" w:type="dxa"/>
              <w:left w:w="13" w:type="dxa"/>
              <w:bottom w:w="13" w:type="dxa"/>
              <w:right w:w="13" w:type="dxa"/>
            </w:tcMar>
            <w:vAlign w:val="center"/>
          </w:tcPr>
          <w:p>
            <w:pPr>
              <w:rPr>
                <w:rFonts w:hint="eastAsia" w:ascii="微软雅黑" w:hAnsi="微软雅黑" w:eastAsia="微软雅黑" w:cs="微软雅黑"/>
                <w:i w:val="0"/>
                <w:caps w:val="0"/>
                <w:color w:val="000000"/>
                <w:spacing w:val="0"/>
                <w:sz w:val="17"/>
                <w:szCs w:val="17"/>
              </w:rPr>
            </w:pP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初中信息技术</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1</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不限</w:t>
            </w:r>
          </w:p>
        </w:tc>
        <w:tc>
          <w:tcPr>
            <w:tcW w:w="916" w:type="dxa"/>
            <w:vMerge w:val="restart"/>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计算机类、教育学类（计算机方向）</w:t>
            </w:r>
          </w:p>
        </w:tc>
        <w:tc>
          <w:tcPr>
            <w:tcW w:w="3303" w:type="dxa"/>
            <w:vMerge w:val="restart"/>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pPr>
            <w:r>
              <w:rPr>
                <w:rFonts w:hint="eastAsia" w:ascii="仿宋" w:hAnsi="仿宋" w:eastAsia="仿宋" w:cs="仿宋"/>
                <w:i w:val="0"/>
                <w:caps w:val="0"/>
                <w:color w:val="000000"/>
                <w:spacing w:val="0"/>
                <w:sz w:val="13"/>
                <w:szCs w:val="13"/>
                <w:bdr w:val="none" w:color="auto" w:sz="0" w:space="0"/>
              </w:rPr>
              <w:t>　　全日制普通高校2019年应届本科学历并取得相应学位，大学就读期间必修课无补考并符合下列条件之一：(1)大学期间获得校级三等及以上综合或专业奖学金；(2)获得过省部级及以上表彰或省级及以上行政部门组织的专业技能竞赛三等奖及以上（须加盖省级及以上行政主管部门公章）；(3)在大学期间必修课平均成绩在80分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7" w:hRule="atLeast"/>
          <w:tblCellSpacing w:w="0" w:type="dxa"/>
        </w:trPr>
        <w:tc>
          <w:tcPr>
            <w:tcW w:w="804" w:type="dxa"/>
            <w:vMerge w:val="continue"/>
            <w:tcBorders>
              <w:top w:val="nil"/>
              <w:left w:val="nil"/>
              <w:bottom w:val="nil"/>
              <w:right w:val="nil"/>
            </w:tcBorders>
            <w:shd w:val="clear"/>
            <w:tcMar>
              <w:top w:w="13" w:type="dxa"/>
              <w:left w:w="13" w:type="dxa"/>
              <w:bottom w:w="13" w:type="dxa"/>
              <w:right w:w="13" w:type="dxa"/>
            </w:tcMar>
            <w:vAlign w:val="center"/>
          </w:tcPr>
          <w:p>
            <w:pPr>
              <w:rPr>
                <w:rFonts w:hint="eastAsia" w:ascii="微软雅黑" w:hAnsi="微软雅黑" w:eastAsia="微软雅黑" w:cs="微软雅黑"/>
                <w:i w:val="0"/>
                <w:caps w:val="0"/>
                <w:color w:val="000000"/>
                <w:spacing w:val="0"/>
                <w:sz w:val="17"/>
                <w:szCs w:val="17"/>
              </w:rPr>
            </w:pP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忠州四小</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信息技术</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1</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不限</w:t>
            </w:r>
          </w:p>
        </w:tc>
        <w:tc>
          <w:tcPr>
            <w:tcW w:w="916" w:type="dxa"/>
            <w:vMerge w:val="continue"/>
            <w:tcBorders>
              <w:top w:val="nil"/>
              <w:left w:val="nil"/>
              <w:bottom w:val="nil"/>
              <w:right w:val="nil"/>
            </w:tcBorders>
            <w:shd w:val="clear"/>
            <w:tcMar>
              <w:top w:w="13" w:type="dxa"/>
              <w:left w:w="13" w:type="dxa"/>
              <w:bottom w:w="13" w:type="dxa"/>
              <w:right w:w="13" w:type="dxa"/>
            </w:tcMar>
            <w:vAlign w:val="center"/>
          </w:tcPr>
          <w:p>
            <w:pPr>
              <w:rPr>
                <w:rFonts w:hint="eastAsia" w:ascii="微软雅黑" w:hAnsi="微软雅黑" w:eastAsia="微软雅黑" w:cs="微软雅黑"/>
                <w:i w:val="0"/>
                <w:caps w:val="0"/>
                <w:color w:val="000000"/>
                <w:spacing w:val="0"/>
                <w:sz w:val="17"/>
                <w:szCs w:val="17"/>
              </w:rPr>
            </w:pPr>
          </w:p>
        </w:tc>
        <w:tc>
          <w:tcPr>
            <w:tcW w:w="3303" w:type="dxa"/>
            <w:vMerge w:val="continue"/>
            <w:tcBorders>
              <w:top w:val="nil"/>
              <w:left w:val="nil"/>
              <w:bottom w:val="nil"/>
              <w:right w:val="nil"/>
            </w:tcBorders>
            <w:shd w:val="clear"/>
            <w:tcMar>
              <w:top w:w="13" w:type="dxa"/>
              <w:left w:w="13" w:type="dxa"/>
              <w:bottom w:w="13" w:type="dxa"/>
              <w:right w:w="13" w:type="dxa"/>
            </w:tcMar>
            <w:vAlign w:val="center"/>
          </w:tcPr>
          <w:p>
            <w:pPr>
              <w:rPr>
                <w:rFonts w:hint="eastAsia" w:ascii="微软雅黑" w:hAnsi="微软雅黑" w:eastAsia="微软雅黑" w:cs="微软雅黑"/>
                <w:i w:val="0"/>
                <w:caps w:val="0"/>
                <w:color w:val="000000"/>
                <w:spacing w:val="0"/>
                <w:sz w:val="17"/>
                <w:szCs w:val="1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7" w:hRule="atLeast"/>
          <w:tblCellSpacing w:w="0" w:type="dxa"/>
        </w:trPr>
        <w:tc>
          <w:tcPr>
            <w:tcW w:w="804" w:type="dxa"/>
            <w:vMerge w:val="continue"/>
            <w:tcBorders>
              <w:top w:val="nil"/>
              <w:left w:val="nil"/>
              <w:bottom w:val="nil"/>
              <w:right w:val="nil"/>
            </w:tcBorders>
            <w:shd w:val="clear"/>
            <w:tcMar>
              <w:top w:w="13" w:type="dxa"/>
              <w:left w:w="13" w:type="dxa"/>
              <w:bottom w:w="13" w:type="dxa"/>
              <w:right w:w="13" w:type="dxa"/>
            </w:tcMar>
            <w:vAlign w:val="center"/>
          </w:tcPr>
          <w:p>
            <w:pPr>
              <w:rPr>
                <w:rFonts w:hint="eastAsia" w:ascii="微软雅黑" w:hAnsi="微软雅黑" w:eastAsia="微软雅黑" w:cs="微软雅黑"/>
                <w:i w:val="0"/>
                <w:caps w:val="0"/>
                <w:color w:val="000000"/>
                <w:spacing w:val="0"/>
                <w:sz w:val="17"/>
                <w:szCs w:val="17"/>
              </w:rPr>
            </w:pP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忠州中学</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教师岗</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1</w:t>
            </w:r>
          </w:p>
        </w:tc>
        <w:tc>
          <w:tcPr>
            <w:tcW w:w="804"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不限</w:t>
            </w:r>
          </w:p>
        </w:tc>
        <w:tc>
          <w:tcPr>
            <w:tcW w:w="916"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jc w:val="center"/>
            </w:pPr>
            <w:r>
              <w:rPr>
                <w:rFonts w:hint="eastAsia" w:ascii="仿宋" w:hAnsi="仿宋" w:eastAsia="仿宋" w:cs="仿宋"/>
                <w:i w:val="0"/>
                <w:caps w:val="0"/>
                <w:color w:val="000000"/>
                <w:spacing w:val="0"/>
                <w:sz w:val="13"/>
                <w:szCs w:val="13"/>
                <w:bdr w:val="none" w:color="auto" w:sz="0" w:space="0"/>
              </w:rPr>
              <w:t>教育学类</w:t>
            </w:r>
          </w:p>
        </w:tc>
        <w:tc>
          <w:tcPr>
            <w:tcW w:w="3303" w:type="dxa"/>
            <w:tcBorders>
              <w:top w:val="nil"/>
              <w:left w:val="nil"/>
              <w:bottom w:val="nil"/>
              <w:right w:val="nil"/>
            </w:tcBorders>
            <w:shd w:val="clear"/>
            <w:tcMar>
              <w:top w:w="13" w:type="dxa"/>
              <w:left w:w="13" w:type="dxa"/>
              <w:bottom w:w="13" w:type="dxa"/>
              <w:right w:w="13"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313" w:right="313"/>
            </w:pPr>
            <w:r>
              <w:rPr>
                <w:rFonts w:hint="eastAsia" w:ascii="仿宋" w:hAnsi="仿宋" w:eastAsia="仿宋" w:cs="仿宋"/>
                <w:i w:val="0"/>
                <w:caps w:val="0"/>
                <w:color w:val="000000"/>
                <w:spacing w:val="0"/>
                <w:sz w:val="13"/>
                <w:szCs w:val="13"/>
                <w:bdr w:val="none" w:color="auto" w:sz="0" w:space="0"/>
              </w:rPr>
              <w:t>全日制普通高校2019年应届毕业的研究生并取得相应学历学位或2019年应届毕业并取得相应学历学位的教育部直属师范大学免费师范生。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F586A"/>
    <w:rsid w:val="5B8F58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2018-11-30T08:01:00Z</dcterms:created>
  <dc:creator>ASUS</dc:creator>
  <cp:lastModifiedBy>ASUS</cp:lastModifiedBy>
  <dcterms:modified xsi:type="dcterms:W3CDTF">2018-11-30T08:01:31Z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