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9E" w:rsidRPr="0090439E" w:rsidRDefault="0090439E" w:rsidP="0090439E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90439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（一）高层次人才引进</w:t>
      </w:r>
      <w:bookmarkEnd w:id="0"/>
      <w:r w:rsidRPr="0090439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 </w:t>
      </w:r>
    </w:p>
    <w:p w:rsidR="0090439E" w:rsidRPr="0090439E" w:rsidRDefault="0090439E" w:rsidP="0090439E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439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0439E" w:rsidRPr="0090439E" w:rsidRDefault="0090439E" w:rsidP="0090439E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439E">
        <w:rPr>
          <w:rFonts w:ascii="宋体" w:eastAsia="宋体" w:hAnsi="宋体" w:cs="宋体" w:hint="eastAsia"/>
          <w:color w:val="000000"/>
          <w:kern w:val="0"/>
          <w:szCs w:val="21"/>
        </w:rPr>
        <w:t>1.学校高层次人才岗位 </w:t>
      </w:r>
    </w:p>
    <w:p w:rsidR="0090439E" w:rsidRPr="0090439E" w:rsidRDefault="0090439E" w:rsidP="0090439E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439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4095"/>
        <w:gridCol w:w="5115"/>
      </w:tblGrid>
      <w:tr w:rsidR="0090439E" w:rsidRPr="0090439E" w:rsidTr="0090439E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人才类型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引进对象和条件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待遇与支持</w:t>
            </w:r>
          </w:p>
        </w:tc>
      </w:tr>
      <w:tr w:rsidR="0090439E" w:rsidRPr="0090439E" w:rsidTr="0090439E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战略科学家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中国科学院院士、中国工程院院士、中国社会科学院学部委员、国际著名战略科学家等。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聘任岗位：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聘任为一级教授，支持组建团队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薪酬待遇：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约170万元（年薪+学校缴纳社保、职业年金及公积金+绩效增资等）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科研经费：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提供科研启动和平台建设经费，理工类最高1000万；人文社科或经管类最高300万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生活待遇：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提供150平米左右永久性住房，协助解决配偶工作等</w:t>
            </w:r>
          </w:p>
        </w:tc>
      </w:tr>
      <w:tr w:rsidR="0090439E" w:rsidRPr="0090439E" w:rsidTr="0090439E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领军人才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国家自然科学基金杰出青年基金获得者、国家级高等学校教学</w:t>
            </w:r>
            <w:proofErr w:type="gramStart"/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名师奖</w:t>
            </w:r>
            <w:proofErr w:type="gramEnd"/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获得者，或具有相当学术水平和学术地位的顶尖学者。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聘任岗位：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聘任为二级教授，支持组建团队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薪酬待遇：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约120万元（年薪+学校缴纳社保、职业年金及公积金+绩效增资等）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科研经费：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提供科研启动和平台建设经费，理工类最高500万；人文社科或经管类最高150万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生活待遇：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提供120平米左右永久性住房，协助解决配偶工作、子女入学等</w:t>
            </w:r>
          </w:p>
        </w:tc>
      </w:tr>
      <w:tr w:rsidR="0090439E" w:rsidRPr="0090439E" w:rsidTr="0090439E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卓越人才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1、中组部“青年拔尖人才支持计划”入选者、国家自然科学基金优秀青年基金获得者，或具有相当学术水平和学术地位的顶尖学者。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lastRenderedPageBreak/>
              <w:t>2、理工类一般不超过42周岁，人文社科或经管类一般不超过45周岁。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lastRenderedPageBreak/>
              <w:t>聘任岗位：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聘任为四级教授，支持组建团队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薪酬待遇：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约80万元（年薪+学校缴纳社保、职业年金及公积金+绩效增资等）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lastRenderedPageBreak/>
              <w:t>科研经费：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提供科研启动和平台建设经费，理工类最高150万；人文社科或经管类最高50万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生活待遇：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提供60平米左右周转住房，协助解决配偶工作、子女入学等</w:t>
            </w:r>
          </w:p>
        </w:tc>
      </w:tr>
      <w:tr w:rsidR="0090439E" w:rsidRPr="0090439E" w:rsidTr="0090439E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lastRenderedPageBreak/>
              <w:t>优秀人才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1、已取得突出成果的优秀科研人员、博士后、博士（具体标准可咨询）。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2、理工类一般不超过36周岁，人文社科或经管类一般不超过40周岁。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聘任岗位：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聘任为四级教授</w:t>
            </w:r>
            <w:proofErr w:type="gramStart"/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或校聘教授</w:t>
            </w:r>
            <w:proofErr w:type="gramEnd"/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薪酬待遇：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约50万元（年薪+学校缴纳社保、职业年金及公积金+绩效增资等）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科研经费：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提供科研启动和平台建设经费，理工类最高100万；人文社科或经管类最高30万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生活待遇：</w:t>
            </w: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提供50万住房津贴，可在符合北京市和学校的条件</w:t>
            </w:r>
            <w:proofErr w:type="gramStart"/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下申请</w:t>
            </w:r>
            <w:proofErr w:type="gramEnd"/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保障性住房（以学校通知为准），协助解决配偶工作、子女入学等</w:t>
            </w:r>
          </w:p>
        </w:tc>
      </w:tr>
    </w:tbl>
    <w:p w:rsidR="0090439E" w:rsidRPr="0090439E" w:rsidRDefault="0090439E" w:rsidP="0090439E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439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0439E" w:rsidRPr="0090439E" w:rsidRDefault="0090439E" w:rsidP="0090439E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439E">
        <w:rPr>
          <w:rFonts w:ascii="宋体" w:eastAsia="宋体" w:hAnsi="宋体" w:cs="宋体" w:hint="eastAsia"/>
          <w:color w:val="000000"/>
          <w:kern w:val="0"/>
          <w:szCs w:val="21"/>
        </w:rPr>
        <w:t>2.北京市人才引进支持计划 </w:t>
      </w:r>
    </w:p>
    <w:p w:rsidR="0090439E" w:rsidRPr="0090439E" w:rsidRDefault="0090439E" w:rsidP="0090439E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439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4354"/>
        <w:gridCol w:w="4799"/>
      </w:tblGrid>
      <w:tr w:rsidR="0090439E" w:rsidRPr="0090439E" w:rsidTr="0090439E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人才类型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引进对象和条件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待遇与支持</w:t>
            </w:r>
          </w:p>
        </w:tc>
      </w:tr>
      <w:tr w:rsidR="0090439E" w:rsidRPr="0090439E" w:rsidTr="0090439E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北京市人才引进支持计划入选者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1、取得博士学位，研究领域为自然科学或工程技术，年龄一般不超过40周岁；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2、申报前曾在著名高校、科研机构或知名企业研发机构有正式教学或科研职位；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3、为所从事科研领域同龄人中的优秀人才，有成为我市该领域学术或技术带头人的发展潜力；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lastRenderedPageBreak/>
              <w:t>4、入选后全职到校工作，至少在京连续工作3年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lastRenderedPageBreak/>
              <w:t>1、北京市发放一次性免税奖励50万元；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2、优</w:t>
            </w:r>
            <w:proofErr w:type="gramStart"/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诊医疗</w:t>
            </w:r>
            <w:proofErr w:type="gramEnd"/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服务：市属5所医院提供服务；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3、子女就学：可申请本市公立学校及其国际版、国际学校就读；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4、落户：优先办理在京落户手续（含配偶及未成年子女）</w:t>
            </w:r>
          </w:p>
          <w:p w:rsidR="0090439E" w:rsidRPr="0090439E" w:rsidRDefault="0090439E" w:rsidP="0090439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90439E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lastRenderedPageBreak/>
              <w:t>5、入校后可认定为副教授，享受具有竞争力的薪酬待遇，并可同时申请我校“优秀人才”岗位。</w:t>
            </w:r>
          </w:p>
        </w:tc>
      </w:tr>
    </w:tbl>
    <w:p w:rsidR="0090439E" w:rsidRPr="0090439E" w:rsidRDefault="0090439E" w:rsidP="0090439E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439E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</w:t>
      </w:r>
    </w:p>
    <w:p w:rsidR="0090439E" w:rsidRPr="0090439E" w:rsidRDefault="0090439E" w:rsidP="0090439E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439E">
        <w:rPr>
          <w:rFonts w:ascii="宋体" w:eastAsia="宋体" w:hAnsi="宋体" w:cs="宋体" w:hint="eastAsia"/>
          <w:color w:val="000000"/>
          <w:kern w:val="0"/>
          <w:szCs w:val="21"/>
        </w:rPr>
        <w:t>*详情可见网站：</w:t>
      </w:r>
      <w:hyperlink r:id="rId5" w:history="1">
        <w:r w:rsidRPr="0090439E">
          <w:rPr>
            <w:rFonts w:ascii="宋体" w:eastAsia="宋体" w:hAnsi="宋体" w:cs="宋体" w:hint="eastAsia"/>
            <w:b/>
            <w:bCs/>
            <w:color w:val="0000FF"/>
            <w:kern w:val="0"/>
            <w:szCs w:val="21"/>
          </w:rPr>
          <w:t>http://www.8610hr.cn/</w:t>
        </w:r>
      </w:hyperlink>
      <w:r w:rsidRPr="0090439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0771D" w:rsidRPr="0090439E" w:rsidRDefault="00F0771D" w:rsidP="0090439E">
      <w:pPr>
        <w:rPr>
          <w:rFonts w:hint="eastAsia"/>
        </w:rPr>
      </w:pPr>
    </w:p>
    <w:sectPr w:rsidR="00F0771D" w:rsidRPr="0090439E" w:rsidSect="006A75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866B8"/>
    <w:rsid w:val="00286B78"/>
    <w:rsid w:val="00294AC7"/>
    <w:rsid w:val="003B7E33"/>
    <w:rsid w:val="004B735B"/>
    <w:rsid w:val="00532CB6"/>
    <w:rsid w:val="005675CD"/>
    <w:rsid w:val="00573146"/>
    <w:rsid w:val="006A757E"/>
    <w:rsid w:val="007842C7"/>
    <w:rsid w:val="007B2D53"/>
    <w:rsid w:val="007B633E"/>
    <w:rsid w:val="00806CD4"/>
    <w:rsid w:val="008F0BB8"/>
    <w:rsid w:val="0090439E"/>
    <w:rsid w:val="00960021"/>
    <w:rsid w:val="00967E74"/>
    <w:rsid w:val="009C4194"/>
    <w:rsid w:val="00A717D2"/>
    <w:rsid w:val="00A806D7"/>
    <w:rsid w:val="00B3779F"/>
    <w:rsid w:val="00BE2A89"/>
    <w:rsid w:val="00DF71BC"/>
    <w:rsid w:val="00EB76CC"/>
    <w:rsid w:val="00F0771D"/>
    <w:rsid w:val="00F1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2A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77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F077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zh01">
    <w:name w:val="zh01"/>
    <w:basedOn w:val="a0"/>
    <w:rsid w:val="00F0771D"/>
  </w:style>
  <w:style w:type="character" w:customStyle="1" w:styleId="zh02">
    <w:name w:val="zh02"/>
    <w:basedOn w:val="a0"/>
    <w:rsid w:val="00F0771D"/>
  </w:style>
  <w:style w:type="character" w:customStyle="1" w:styleId="zh03">
    <w:name w:val="zh03"/>
    <w:basedOn w:val="a0"/>
    <w:rsid w:val="00F0771D"/>
  </w:style>
  <w:style w:type="paragraph" w:customStyle="1" w:styleId="listparagraph">
    <w:name w:val="listparagraph"/>
    <w:basedOn w:val="a"/>
    <w:rsid w:val="00F16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B63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633E"/>
    <w:rPr>
      <w:color w:val="800080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7B63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B63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2A89"/>
    <w:rPr>
      <w:b/>
      <w:bCs/>
      <w:kern w:val="44"/>
      <w:sz w:val="44"/>
      <w:szCs w:val="44"/>
    </w:rPr>
  </w:style>
  <w:style w:type="character" w:customStyle="1" w:styleId="date">
    <w:name w:val="date"/>
    <w:basedOn w:val="a0"/>
    <w:rsid w:val="00BE2A89"/>
  </w:style>
  <w:style w:type="character" w:customStyle="1" w:styleId="author">
    <w:name w:val="author"/>
    <w:basedOn w:val="a0"/>
    <w:rsid w:val="00BE2A89"/>
  </w:style>
  <w:style w:type="character" w:customStyle="1" w:styleId="amount">
    <w:name w:val="amount"/>
    <w:basedOn w:val="a0"/>
    <w:rsid w:val="00BE2A89"/>
  </w:style>
  <w:style w:type="character" w:styleId="a8">
    <w:name w:val="Emphasis"/>
    <w:basedOn w:val="a0"/>
    <w:uiPriority w:val="20"/>
    <w:qFormat/>
    <w:rsid w:val="005731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2A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77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F077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zh01">
    <w:name w:val="zh01"/>
    <w:basedOn w:val="a0"/>
    <w:rsid w:val="00F0771D"/>
  </w:style>
  <w:style w:type="character" w:customStyle="1" w:styleId="zh02">
    <w:name w:val="zh02"/>
    <w:basedOn w:val="a0"/>
    <w:rsid w:val="00F0771D"/>
  </w:style>
  <w:style w:type="character" w:customStyle="1" w:styleId="zh03">
    <w:name w:val="zh03"/>
    <w:basedOn w:val="a0"/>
    <w:rsid w:val="00F0771D"/>
  </w:style>
  <w:style w:type="paragraph" w:customStyle="1" w:styleId="listparagraph">
    <w:name w:val="listparagraph"/>
    <w:basedOn w:val="a"/>
    <w:rsid w:val="00F16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B63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633E"/>
    <w:rPr>
      <w:color w:val="800080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7B63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B63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2A89"/>
    <w:rPr>
      <w:b/>
      <w:bCs/>
      <w:kern w:val="44"/>
      <w:sz w:val="44"/>
      <w:szCs w:val="44"/>
    </w:rPr>
  </w:style>
  <w:style w:type="character" w:customStyle="1" w:styleId="date">
    <w:name w:val="date"/>
    <w:basedOn w:val="a0"/>
    <w:rsid w:val="00BE2A89"/>
  </w:style>
  <w:style w:type="character" w:customStyle="1" w:styleId="author">
    <w:name w:val="author"/>
    <w:basedOn w:val="a0"/>
    <w:rsid w:val="00BE2A89"/>
  </w:style>
  <w:style w:type="character" w:customStyle="1" w:styleId="amount">
    <w:name w:val="amount"/>
    <w:basedOn w:val="a0"/>
    <w:rsid w:val="00BE2A89"/>
  </w:style>
  <w:style w:type="character" w:styleId="a8">
    <w:name w:val="Emphasis"/>
    <w:basedOn w:val="a0"/>
    <w:uiPriority w:val="20"/>
    <w:qFormat/>
    <w:rsid w:val="00573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8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37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051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610hr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1108</Characters>
  <Application>Microsoft Office Word</Application>
  <DocSecurity>0</DocSecurity>
  <Lines>9</Lines>
  <Paragraphs>2</Paragraphs>
  <ScaleCrop>false</ScaleCrop>
  <Company>微软中国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2018-12-14T09:47:00Z</dcterms:created>
  <dcterms:modified xsi:type="dcterms:W3CDTF">2018-12-14T09:47:00Z</dcterms:modified>
</cp:coreProperties>
</file>