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2A" w:rsidRDefault="002D2956">
      <w:pPr>
        <w:widowControl/>
        <w:spacing w:line="560" w:lineRule="exact"/>
        <w:ind w:firstLineChars="50" w:firstLine="160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黑体_GBK" w:eastAsia="方正黑体_GBK" w:hint="eastAsia"/>
        </w:rPr>
        <w:t>附件1</w:t>
      </w:r>
    </w:p>
    <w:p w:rsidR="00EF192A" w:rsidRDefault="002D2956">
      <w:pPr>
        <w:tabs>
          <w:tab w:val="left" w:pos="720"/>
          <w:tab w:val="left" w:pos="7560"/>
        </w:tabs>
        <w:jc w:val="center"/>
        <w:rPr>
          <w:rFonts w:ascii="方正小标宋_GBK" w:eastAsia="方正小标宋_GBK" w:hAnsi="宋体"/>
          <w:sz w:val="40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开州区2019年考核招聘教育事业单位专业技术人员岗位一览表</w:t>
      </w:r>
    </w:p>
    <w:tbl>
      <w:tblPr>
        <w:tblW w:w="152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92"/>
        <w:gridCol w:w="851"/>
        <w:gridCol w:w="1134"/>
        <w:gridCol w:w="992"/>
        <w:gridCol w:w="1276"/>
        <w:gridCol w:w="425"/>
        <w:gridCol w:w="3260"/>
        <w:gridCol w:w="3260"/>
        <w:gridCol w:w="709"/>
        <w:gridCol w:w="992"/>
        <w:gridCol w:w="1034"/>
      </w:tblGrid>
      <w:tr w:rsidR="00EF192A">
        <w:trPr>
          <w:cantSplit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招聘</w:t>
            </w:r>
          </w:p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岗位</w:t>
            </w:r>
          </w:p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名额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学历（学位）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年龄</w:t>
            </w:r>
          </w:p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kern w:val="0"/>
                <w:sz w:val="22"/>
                <w:szCs w:val="22"/>
              </w:rPr>
              <w:t>备注</w:t>
            </w:r>
          </w:p>
        </w:tc>
      </w:tr>
      <w:tr w:rsidR="00EF192A">
        <w:trPr>
          <w:trHeight w:val="6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开州区教委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开州区职业教育中心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职中英语教师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1. 全日制教育部直属6所师范大学2019年应届免费师范毕业生并取得相应学位；</w:t>
            </w:r>
          </w:p>
          <w:p w:rsidR="00EF192A" w:rsidRPr="00E37520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FF"/>
                <w:kern w:val="0"/>
                <w:sz w:val="18"/>
                <w:szCs w:val="18"/>
              </w:rPr>
              <w:t xml:space="preserve">. </w:t>
            </w:r>
            <w:r w:rsidRPr="004E0A3E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全日制“世界一流高校”建设高校（A类）</w:t>
            </w:r>
            <w:r w:rsidR="00C61C0C" w:rsidRPr="004E0A3E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2019年应届</w:t>
            </w:r>
            <w:r w:rsidRPr="004E0A3E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毕业并取得相应学位；</w:t>
            </w: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3.全日制国家“双一流”建设高校2019年应届全日制本科及以上毕业并取得相应学位，且获得校级三等及以上专业或综合奖学金；</w:t>
            </w: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4. 全日制师范大学2019年应届研究生毕业并取得相应学位，且前学历须为全日制师范大学师范类本科毕业并取得相应学位。其中，地理学科可放宽到全日制师范大学2019年应届师范本科毕业并取得相应学位，且在校期间各学科平均成绩不低于75分，必修课成绩不低于80分。</w:t>
            </w: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1. 全日制教育部直属6所师范大学2019年应届免费师范毕业生并取得相应学位；</w:t>
            </w:r>
          </w:p>
          <w:p w:rsidR="00EF192A" w:rsidRPr="009870D3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 w:rsidRPr="009870D3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2. 全日制“世界一流高校”建设高校（A类）</w:t>
            </w:r>
            <w:r w:rsidR="004E0A3E" w:rsidRPr="009870D3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2019年应届</w:t>
            </w:r>
            <w:r w:rsidRPr="009870D3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毕业并取得相应学位；</w:t>
            </w: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3. 全日制国家“双一流”建设高校2019年应届全日制本科及以上毕业并取得相应学位，且获得校级三等及以上专业或综合奖学金；</w:t>
            </w:r>
          </w:p>
          <w:p w:rsidR="00EF192A" w:rsidRDefault="002D2956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4. 全日制师范大学2019年应届研究生毕业并取得相应学位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，且前学历须为全日制师范大学师范类本科毕业并取得相应学位。其中，地理学科可放宽到全日制师范大学2019年应届师范本科毕业并取得相应学位，且在校期间各学科平均成绩不低于75分，必修课成绩不低于80分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教育学类（英语专业方向）、外国语言文学类（英语专业方向）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2019年7月31日前取得相应层次教师资格证。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2D295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须在招聘单位服务满5年及以上，否则终止聘用合同，解除聘用关系。</w:t>
            </w: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EF192A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</w:p>
          <w:p w:rsidR="00EF192A" w:rsidRDefault="002D2956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须在招聘单位服务满5年及以上，否则终止聘用合同，解除聘用关系。</w:t>
            </w:r>
          </w:p>
        </w:tc>
      </w:tr>
      <w:tr w:rsidR="00EF192A">
        <w:trPr>
          <w:trHeight w:val="6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职中信息技术教师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教育学类（教育技术专业方向）、计算机类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3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州中学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6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教育学类（数学专业方向）、数学类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教育学类（英语专业方向）、外国语言文学类（英语专业方向）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9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教育学类（生物专业方向）、生物科学类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教育学类（政治专业方向）、哲学类、政治学类、马克思主义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理论学类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36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教育学类（历史专业方向）、历史学类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高中音乐教师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教育学类（音乐专业方向）、音乐与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舞蹈学类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7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高中美术教师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教育学类（美术专业方向）、美术学类、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38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教育学类（体育专业方向）、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开州区临江中学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2D2956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2019年7月31日前取得相应层次教师资格证。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32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教育学类（历史专业方向）、历史学类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1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教育学类（地理专业方向）、地理科学类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2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高中通用技术教师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教育学类（物理专业方向）、物理学类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2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高中信息技术教师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教育学类（教育技术专业方向）、计算机类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8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开州区实验中学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49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教育学类（化学专业方向）、化学类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3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教育学类（生物专业方向）、生物科学类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教育学类（历史专业方向）、历史学类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5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教育学类（地理专业方向）、地理科学类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6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开州区陈家中学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3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教育学类（数学专业方向）、数学类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2A" w:rsidRDefault="00EF192A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EF192A">
        <w:trPr>
          <w:trHeight w:val="62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2D2956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2D2956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教育学类（地理专业方向）、地理科学类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EF192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92A" w:rsidRDefault="00EF192A">
            <w:pPr>
              <w:widowControl/>
              <w:spacing w:line="300" w:lineRule="exact"/>
              <w:textAlignment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92A" w:rsidRDefault="00EF192A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</w:tbl>
    <w:p w:rsidR="00EF192A" w:rsidRDefault="00EF192A">
      <w:pPr>
        <w:spacing w:line="460" w:lineRule="exact"/>
        <w:rPr>
          <w:rFonts w:ascii="方正小标宋_GBK" w:eastAsia="方正小标宋_GBK"/>
          <w:sz w:val="30"/>
          <w:szCs w:val="30"/>
        </w:rPr>
      </w:pPr>
    </w:p>
    <w:p w:rsidR="00EF192A" w:rsidRDefault="00EF192A"/>
    <w:sectPr w:rsidR="00EF192A" w:rsidSect="00EF192A">
      <w:pgSz w:w="16838" w:h="11906" w:orient="landscape"/>
      <w:pgMar w:top="1247" w:right="1417" w:bottom="1247" w:left="1417" w:header="851" w:footer="992" w:gutter="0"/>
      <w:cols w:space="720"/>
      <w:docGrid w:type="lines" w:linePitch="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F5" w:rsidRDefault="004260F5" w:rsidP="00E37520">
      <w:r>
        <w:separator/>
      </w:r>
    </w:p>
  </w:endnote>
  <w:endnote w:type="continuationSeparator" w:id="0">
    <w:p w:rsidR="004260F5" w:rsidRDefault="004260F5" w:rsidP="00E3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F5" w:rsidRDefault="004260F5" w:rsidP="00E37520">
      <w:r>
        <w:separator/>
      </w:r>
    </w:p>
  </w:footnote>
  <w:footnote w:type="continuationSeparator" w:id="0">
    <w:p w:rsidR="004260F5" w:rsidRDefault="004260F5" w:rsidP="00E37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CFC"/>
    <w:rsid w:val="000315EE"/>
    <w:rsid w:val="000E4471"/>
    <w:rsid w:val="00131FD8"/>
    <w:rsid w:val="00190513"/>
    <w:rsid w:val="001A63DD"/>
    <w:rsid w:val="001D0543"/>
    <w:rsid w:val="00212E31"/>
    <w:rsid w:val="0022283B"/>
    <w:rsid w:val="00235ED0"/>
    <w:rsid w:val="002C4CFC"/>
    <w:rsid w:val="002D2956"/>
    <w:rsid w:val="004260F5"/>
    <w:rsid w:val="004B1412"/>
    <w:rsid w:val="004E0A3E"/>
    <w:rsid w:val="00584CAE"/>
    <w:rsid w:val="007B77AE"/>
    <w:rsid w:val="008607AD"/>
    <w:rsid w:val="009870D3"/>
    <w:rsid w:val="00AA0FBC"/>
    <w:rsid w:val="00C61C0C"/>
    <w:rsid w:val="00C862CD"/>
    <w:rsid w:val="00CB336D"/>
    <w:rsid w:val="00DA1A24"/>
    <w:rsid w:val="00E37520"/>
    <w:rsid w:val="00EF192A"/>
    <w:rsid w:val="5C6F784F"/>
    <w:rsid w:val="6558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2A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1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192A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192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2018-12-05T07:31:00Z</dcterms:created>
  <dcterms:modified xsi:type="dcterms:W3CDTF">2018-12-12T05:59:00Z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