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51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800"/>
        <w:gridCol w:w="753"/>
        <w:gridCol w:w="1505"/>
        <w:gridCol w:w="660"/>
        <w:gridCol w:w="3180"/>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624" w:hRule="atLeast"/>
          <w:jc w:val="center"/>
        </w:trPr>
        <w:tc>
          <w:tcPr>
            <w:tcW w:w="9517" w:type="dxa"/>
            <w:gridSpan w:val="6"/>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pPr>
            <w:r>
              <w:rPr>
                <w:rFonts w:ascii="楷体_GB2312" w:hAnsi="Calibri" w:eastAsia="楷体_GB2312" w:cs="楷体_GB2312"/>
                <w:color w:val="000000"/>
                <w:kern w:val="2"/>
                <w:sz w:val="24"/>
                <w:szCs w:val="24"/>
                <w:bdr w:val="none" w:color="auto" w:sz="0" w:space="0"/>
                <w:lang w:val="en-US" w:eastAsia="zh-CN" w:bidi="ar"/>
              </w:rPr>
              <w:t>附件</w:t>
            </w:r>
            <w:r>
              <w:rPr>
                <w:rFonts w:hint="default" w:ascii="楷体_GB2312" w:hAnsi="Calibri" w:eastAsia="楷体_GB2312" w:cs="楷体_GB2312"/>
                <w:color w:val="000000"/>
                <w:kern w:val="2"/>
                <w:sz w:val="24"/>
                <w:szCs w:val="24"/>
                <w:bdr w:val="none" w:color="auto" w:sz="0" w:space="0"/>
                <w:lang w:val="en-US" w:eastAsia="zh-CN" w:bidi="ar"/>
              </w:rPr>
              <w:t>2</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36"/>
                <w:szCs w:val="36"/>
                <w:bdr w:val="none" w:color="auto" w:sz="0" w:space="0"/>
                <w:lang w:val="en-US" w:eastAsia="zh-CN" w:bidi="ar"/>
              </w:rPr>
              <w:t>邵阳县2019年面向湖南师大等本科第一批次学校公开招聘高中教师计划及职位表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624" w:hRule="atLeast"/>
          <w:jc w:val="center"/>
        </w:trPr>
        <w:tc>
          <w:tcPr>
            <w:tcW w:w="9517" w:type="dxa"/>
            <w:gridSpan w:val="6"/>
            <w:vMerge w:val="continue"/>
            <w:shd w:val="clear" w:color="auto" w:fill="FFFFFF"/>
            <w:vAlign w:val="center"/>
          </w:tcPr>
          <w:p>
            <w:pPr>
              <w:rPr>
                <w:rFonts w:hint="eastAsia" w:ascii="宋体"/>
                <w:color w:val="1F7BAD"/>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招聘</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单位</w:t>
            </w:r>
          </w:p>
        </w:tc>
        <w:tc>
          <w:tcPr>
            <w:tcW w:w="75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职位</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代码</w:t>
            </w:r>
          </w:p>
        </w:tc>
        <w:tc>
          <w:tcPr>
            <w:tcW w:w="150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招聘</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职位</w:t>
            </w:r>
          </w:p>
        </w:tc>
        <w:tc>
          <w:tcPr>
            <w:tcW w:w="66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招聘</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计划</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职位要求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vMerge w:val="continue"/>
            <w:shd w:val="clear" w:color="auto" w:fill="FFFFFF"/>
            <w:vAlign w:val="center"/>
          </w:tcPr>
          <w:p>
            <w:pPr>
              <w:rPr>
                <w:rFonts w:hint="eastAsia" w:ascii="宋体"/>
                <w:color w:val="1F7BAD"/>
                <w:sz w:val="18"/>
                <w:szCs w:val="18"/>
              </w:rPr>
            </w:pPr>
          </w:p>
        </w:tc>
        <w:tc>
          <w:tcPr>
            <w:tcW w:w="1505" w:type="dxa"/>
            <w:vMerge w:val="continue"/>
            <w:shd w:val="clear" w:color="auto" w:fill="FFFFFF"/>
            <w:vAlign w:val="center"/>
          </w:tcPr>
          <w:p>
            <w:pPr>
              <w:rPr>
                <w:rFonts w:hint="eastAsia" w:ascii="宋体"/>
                <w:color w:val="1F7BAD"/>
                <w:sz w:val="18"/>
                <w:szCs w:val="18"/>
              </w:rPr>
            </w:pPr>
          </w:p>
        </w:tc>
        <w:tc>
          <w:tcPr>
            <w:tcW w:w="660" w:type="dxa"/>
            <w:vMerge w:val="continue"/>
            <w:shd w:val="clear" w:color="auto" w:fill="FFFFFF"/>
            <w:vAlign w:val="center"/>
          </w:tcPr>
          <w:p>
            <w:pPr>
              <w:rPr>
                <w:rFonts w:hint="eastAsia" w:ascii="宋体"/>
                <w:color w:val="1F7BAD"/>
                <w:sz w:val="18"/>
                <w:szCs w:val="18"/>
              </w:rPr>
            </w:pP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学历要求</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资格证书要求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邵阳县</w:t>
            </w:r>
            <w:r>
              <w:rPr>
                <w:rFonts w:hint="eastAsia" w:ascii="宋体" w:hAnsi="宋体" w:eastAsia="宋体" w:cs="宋体"/>
                <w:color w:val="000000"/>
                <w:kern w:val="0"/>
                <w:sz w:val="24"/>
                <w:szCs w:val="24"/>
                <w:bdr w:val="none" w:color="auto" w:sz="0" w:space="0"/>
                <w:lang w:val="en-US" w:eastAsia="zh-CN" w:bidi="ar"/>
              </w:rPr>
              <w:br w:type="textWrapping"/>
            </w:r>
            <w:r>
              <w:rPr>
                <w:rFonts w:hint="eastAsia" w:ascii="宋体" w:hAnsi="宋体" w:eastAsia="宋体" w:cs="宋体"/>
                <w:color w:val="000000"/>
                <w:kern w:val="0"/>
                <w:sz w:val="24"/>
                <w:szCs w:val="24"/>
                <w:bdr w:val="none" w:color="auto" w:sz="0" w:space="0"/>
                <w:lang w:val="en-US" w:eastAsia="zh-CN" w:bidi="ar"/>
              </w:rPr>
              <w:t>一中（59）</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高中政治教师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高中思想政治教师资格证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6</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6</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6</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6</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A06</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5</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A07</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A08</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A09</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5</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A10</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高中英语口语教师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留学回国人员（以英语为官方语言的国家留学经历），全日制本科及以上学历（国家教育部留学服务中心认证）。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高中信息技术教师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高中信息技术教师资格证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高中计算机教师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5</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全日制本科及以上学历、学士及以上学位，电子、通信、计算机类专业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高中体育与健康教师资格证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高中通用技术教师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高中通用技术教师资格证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A16</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高中心理健康教师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高中心理健康教育教师资格证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邵阳县第二中学(12)</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B06</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B07</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B08</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高中政治教师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高中思想政治教师资格证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B09</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高中体育与健康教师资格证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邵阳县石齐学校(21)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高中数学教师资格证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3</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高中英语教师资格证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高中化学教师资格证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C06</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C07</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高中政治教师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高中思想政治教师资格证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C08</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C09</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C10</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高中音乐教师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高中音乐教师资格证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C11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高中体育与健康教师资格证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C12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邵阳县工业职业技术学校(10)</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D01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计算机教师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4</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全日制本科及以上学历、学士及以上学位，电子、通信、计算机类专业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D02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高中体育与健康教师资格证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D03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会计专业教师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全日制本科及以上学历、学士及以上学位，会计学类专业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D04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高中心理健康教师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高中心理健康教育教师资格证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D05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机电专业教师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5799"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全日制本科及以上学历、学士及以上学位，机械工艺技术、机电技术教育、机械电子工程专业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邵阳县第七中学(10)</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E01</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高中语文教师资格证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E02</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高中物理教师资格证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E03</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高中信息技术教师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高中信息技术教师资格证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E04</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高中美术教师资格证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E05</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高中体育（足球）教师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全日制本科及以上学历、学士及以上学位,足球专业</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高中体育与健康教师资格证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E06</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高中历史教师资格证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E07</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高中生物教师资格证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E08</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高中地理教师资格证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vMerge w:val="continue"/>
            <w:shd w:val="clear" w:color="auto" w:fill="FFFFFF"/>
            <w:vAlign w:val="center"/>
          </w:tcPr>
          <w:p>
            <w:pPr>
              <w:rPr>
                <w:rFonts w:hint="eastAsia" w:ascii="宋体"/>
                <w:color w:val="1F7BAD"/>
                <w:sz w:val="18"/>
                <w:szCs w:val="18"/>
              </w:rPr>
            </w:pP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E09</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高中政治教师</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1</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全日制本科及以上学历、学士及以上学位</w:t>
            </w:r>
          </w:p>
        </w:tc>
        <w:tc>
          <w:tcPr>
            <w:tcW w:w="261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bdr w:val="none" w:color="auto" w:sz="0" w:space="0"/>
                <w:lang w:val="en-US" w:eastAsia="zh-CN" w:bidi="ar"/>
              </w:rPr>
              <w:t>高中思想政治教师资格证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8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合计</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w:t>
            </w:r>
          </w:p>
        </w:tc>
        <w:tc>
          <w:tcPr>
            <w:tcW w:w="1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w:t>
            </w:r>
          </w:p>
        </w:tc>
        <w:tc>
          <w:tcPr>
            <w:tcW w:w="66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4"/>
                <w:szCs w:val="24"/>
                <w:bdr w:val="none" w:color="auto" w:sz="0" w:space="0"/>
                <w:lang w:val="en-US" w:eastAsia="zh-CN" w:bidi="ar"/>
              </w:rPr>
              <w:t>112</w:t>
            </w:r>
          </w:p>
        </w:tc>
        <w:tc>
          <w:tcPr>
            <w:tcW w:w="318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2"/>
                <w:sz w:val="24"/>
                <w:szCs w:val="24"/>
                <w:bdr w:val="none" w:color="auto" w:sz="0" w:space="0"/>
                <w:lang w:val="en-US" w:eastAsia="zh-CN" w:bidi="ar"/>
              </w:rPr>
              <w:t> </w:t>
            </w:r>
          </w:p>
        </w:tc>
        <w:tc>
          <w:tcPr>
            <w:tcW w:w="0" w:type="auto"/>
            <w:shd w:val="clear" w:color="auto" w:fill="FFFFFF"/>
            <w:vAlign w:val="center"/>
          </w:tcPr>
          <w:p>
            <w:pPr>
              <w:rPr>
                <w:rFonts w:hint="eastAsia" w:ascii="宋体"/>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3626B"/>
    <w:rsid w:val="19B36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Emphasis"/>
    <w:basedOn w:val="2"/>
    <w:qFormat/>
    <w:uiPriority w:val="0"/>
  </w:style>
  <w:style w:type="character" w:styleId="5">
    <w:name w:val="HTML Definition"/>
    <w:basedOn w:val="2"/>
    <w:uiPriority w:val="0"/>
  </w:style>
  <w:style w:type="character" w:styleId="6">
    <w:name w:val="HTML Acronym"/>
    <w:basedOn w:val="2"/>
    <w:uiPriority w:val="0"/>
    <w:rPr>
      <w:bdr w:val="none" w:color="auto" w:sz="0" w:space="0"/>
    </w:rPr>
  </w:style>
  <w:style w:type="character" w:styleId="7">
    <w:name w:val="HTML Variable"/>
    <w:basedOn w:val="2"/>
    <w:uiPriority w:val="0"/>
  </w:style>
  <w:style w:type="character" w:styleId="8">
    <w:name w:val="Hyperlink"/>
    <w:basedOn w:val="2"/>
    <w:uiPriority w:val="0"/>
    <w:rPr>
      <w:color w:val="333333"/>
      <w:u w:val="none"/>
    </w:rPr>
  </w:style>
  <w:style w:type="character" w:styleId="9">
    <w:name w:val="HTML Code"/>
    <w:basedOn w:val="2"/>
    <w:uiPriority w:val="0"/>
    <w:rPr>
      <w:rFonts w:ascii="Courier New" w:hAnsi="Courier New"/>
      <w:sz w:val="18"/>
      <w:szCs w:val="18"/>
      <w:bdr w:val="none" w:color="auto" w:sz="0" w:space="0"/>
    </w:rPr>
  </w:style>
  <w:style w:type="character" w:styleId="10">
    <w:name w:val="HTML Cite"/>
    <w:basedOn w:val="2"/>
    <w:uiPriority w:val="0"/>
  </w:style>
  <w:style w:type="character" w:customStyle="1" w:styleId="12">
    <w:name w:val="bds_nopic"/>
    <w:basedOn w:val="2"/>
    <w:uiPriority w:val="0"/>
  </w:style>
  <w:style w:type="character" w:customStyle="1" w:styleId="13">
    <w:name w:val="bds_nopic1"/>
    <w:basedOn w:val="2"/>
    <w:uiPriority w:val="0"/>
  </w:style>
  <w:style w:type="character" w:customStyle="1" w:styleId="14">
    <w:name w:val="bds_nopic2"/>
    <w:basedOn w:val="2"/>
    <w:uiPriority w:val="0"/>
  </w:style>
  <w:style w:type="character" w:customStyle="1" w:styleId="15">
    <w:name w:val="bds_more"/>
    <w:basedOn w:val="2"/>
    <w:uiPriority w:val="0"/>
    <w:rPr>
      <w:bdr w:val="none" w:color="auto" w:sz="0" w:space="0"/>
    </w:rPr>
  </w:style>
  <w:style w:type="character" w:customStyle="1" w:styleId="16">
    <w:name w:val="bds_more1"/>
    <w:basedOn w:val="2"/>
    <w:uiPriority w:val="0"/>
    <w:rPr>
      <w:rFonts w:hint="eastAsia" w:ascii="宋体" w:hAnsi="宋体" w:eastAsia="宋体" w:cs="宋体"/>
      <w:bdr w:val="none" w:color="auto" w:sz="0" w:space="0"/>
    </w:rPr>
  </w:style>
  <w:style w:type="character" w:customStyle="1" w:styleId="17">
    <w:name w:val="bds_more2"/>
    <w:basedOn w:val="2"/>
    <w:uiPriority w:val="0"/>
    <w:rPr>
      <w:rFonts w:ascii="宋体 ! important" w:hAnsi="宋体 ! important" w:eastAsia="宋体 ! important" w:cs="宋体 ! important"/>
      <w:color w:val="454545"/>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2018-12-26T11:22:00Z</dcterms:created>
  <dc:creator>天空</dc:creator>
  <cp:lastModifiedBy>天空</cp:lastModifiedBy>
  <dcterms:modified xsi:type="dcterms:W3CDTF">2018-12-26T11:23:15Z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