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974" w:tblpY="2823"/>
        <w:tblOverlap w:val="never"/>
        <w:tblW w:w="75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51"/>
        <w:gridCol w:w="1495"/>
        <w:gridCol w:w="2613"/>
        <w:gridCol w:w="256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6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2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拟聘单位</w:t>
            </w:r>
          </w:p>
        </w:tc>
        <w:tc>
          <w:tcPr>
            <w:tcW w:w="2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5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陈婕</w:t>
            </w:r>
          </w:p>
        </w:tc>
        <w:tc>
          <w:tcPr>
            <w:tcW w:w="2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石莲镇中心幼儿园</w:t>
            </w:r>
          </w:p>
        </w:tc>
        <w:tc>
          <w:tcPr>
            <w:tcW w:w="2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7" w:hRule="atLeast"/>
        </w:trPr>
        <w:tc>
          <w:tcPr>
            <w:tcW w:w="752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    </w:t>
            </w:r>
          </w:p>
        </w:tc>
      </w:tr>
    </w:tbl>
    <w:p>
      <w:pPr>
        <w:rPr>
          <w:rFonts w:hint="eastAsia" w:eastAsia="微软雅黑"/>
          <w:lang w:eastAsia="zh-CN"/>
        </w:rPr>
      </w:pPr>
      <w:bookmarkStart w:id="0" w:name="_GoBack"/>
      <w:r>
        <w:rPr>
          <w:rFonts w:ascii="微软雅黑" w:hAnsi="微软雅黑" w:eastAsia="微软雅黑" w:cs="微软雅黑"/>
          <w:b/>
          <w:i w:val="0"/>
          <w:caps w:val="0"/>
          <w:color w:val="000000"/>
          <w:spacing w:val="0"/>
          <w:sz w:val="36"/>
          <w:szCs w:val="36"/>
          <w:shd w:val="clear" w:fill="FFFFFF"/>
        </w:rPr>
        <w:t>湄潭县2018年公开招聘事业单位（教育系统）拟聘用人员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000000"/>
          <w:spacing w:val="0"/>
          <w:sz w:val="36"/>
          <w:szCs w:val="36"/>
          <w:shd w:val="clear" w:fill="FFFFFF"/>
          <w:lang w:eastAsia="zh-CN"/>
        </w:rPr>
        <w:t>公示</w: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CD1EAC"/>
    <w:rsid w:val="0FCD1EAC"/>
    <w:rsid w:val="224B5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2018-12-27T08:51:00Z</dcterms:created>
  <dc:creator>石果</dc:creator>
  <cp:lastModifiedBy>石果</cp:lastModifiedBy>
  <dcterms:modified xsi:type="dcterms:W3CDTF">2018-12-27T08:52:27Z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