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E" w:rsidRDefault="003730EE" w:rsidP="003730EE">
      <w:pPr>
        <w:ind w:right="112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3730EE" w:rsidRDefault="003730EE" w:rsidP="003730EE">
      <w:pPr>
        <w:spacing w:line="280" w:lineRule="exact"/>
        <w:jc w:val="center"/>
        <w:outlineLvl w:val="0"/>
        <w:rPr>
          <w:rFonts w:ascii="宋体" w:hAnsi="宋体"/>
          <w:sz w:val="44"/>
          <w:szCs w:val="44"/>
        </w:rPr>
      </w:pPr>
      <w:bookmarkStart w:id="0" w:name="OLE_LINK9"/>
      <w:bookmarkStart w:id="1" w:name="OLE_LINK8"/>
    </w:p>
    <w:p w:rsidR="003730EE" w:rsidRDefault="003730EE" w:rsidP="003730EE">
      <w:pPr>
        <w:jc w:val="center"/>
        <w:outlineLvl w:val="0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大连民族大学2019年公开招聘计划表</w:t>
      </w:r>
    </w:p>
    <w:p w:rsidR="003730EE" w:rsidRDefault="003730EE" w:rsidP="003730EE">
      <w:pPr>
        <w:spacing w:line="240" w:lineRule="exact"/>
        <w:jc w:val="center"/>
        <w:outlineLvl w:val="0"/>
        <w:rPr>
          <w:rFonts w:ascii="宋体"/>
          <w:sz w:val="44"/>
          <w:szCs w:val="44"/>
        </w:rPr>
      </w:pPr>
    </w:p>
    <w:tbl>
      <w:tblPr>
        <w:tblW w:w="9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2"/>
        <w:gridCol w:w="966"/>
        <w:gridCol w:w="4961"/>
      </w:tblGrid>
      <w:tr w:rsidR="003730EE" w:rsidTr="00B46421">
        <w:trPr>
          <w:tblHeader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Pr="00E8647A" w:rsidRDefault="003730EE" w:rsidP="00B46421">
            <w:pPr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>
              <w:rPr>
                <w:rFonts w:cs="Tahoma" w:hint="eastAsia"/>
                <w:b/>
                <w:bCs/>
                <w:color w:val="000000"/>
                <w:sz w:val="22"/>
              </w:rPr>
              <w:t>责任单位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cs="Tahoma" w:hint="eastAsia"/>
                <w:b/>
                <w:bCs/>
                <w:color w:val="000000"/>
                <w:sz w:val="22"/>
              </w:rPr>
              <w:t>学科方向</w:t>
            </w:r>
            <w:r>
              <w:rPr>
                <w:rFonts w:cs="Tahom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cs="Tahoma"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cs="Tahoma" w:hint="eastAsia"/>
                <w:b/>
                <w:bCs/>
                <w:color w:val="000000"/>
                <w:sz w:val="22"/>
              </w:rPr>
              <w:t>人数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cs="Tahoma" w:hint="eastAsia"/>
                <w:b/>
                <w:bCs/>
                <w:color w:val="000000"/>
                <w:sz w:val="22"/>
              </w:rPr>
              <w:t>招聘要求</w:t>
            </w:r>
          </w:p>
        </w:tc>
      </w:tr>
      <w:tr w:rsidR="003730EE" w:rsidTr="003730EE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经济管理学院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工商管理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</w:p>
          <w:p w:rsidR="003730EE" w:rsidRDefault="003730EE" w:rsidP="00B46421"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人力资源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博士，人力资源相关专业，业绩成果优秀。</w:t>
            </w:r>
          </w:p>
        </w:tc>
      </w:tr>
      <w:tr w:rsidR="003A5A43" w:rsidTr="003A5A43">
        <w:trPr>
          <w:trHeight w:val="112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5A43" w:rsidRDefault="003A5A43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机电工程学院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5A43" w:rsidRDefault="003A5A43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先进控制与机器人技术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A5A43" w:rsidRDefault="003A5A43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A5A43" w:rsidRDefault="003A5A43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博士，研究方向符合先进控制与机器人技术相关学科方向。有较强的科研能力，有较好发展潜力。有国家级科研项目或</w:t>
            </w:r>
            <w:r>
              <w:rPr>
                <w:rFonts w:cs="Tahoma" w:hint="eastAsia"/>
                <w:color w:val="000000"/>
                <w:sz w:val="22"/>
              </w:rPr>
              <w:t>10</w:t>
            </w:r>
            <w:r>
              <w:rPr>
                <w:rFonts w:cs="Tahoma" w:hint="eastAsia"/>
                <w:color w:val="000000"/>
                <w:sz w:val="22"/>
              </w:rPr>
              <w:t>个月以上海外经历者优先。</w:t>
            </w:r>
          </w:p>
        </w:tc>
      </w:tr>
      <w:tr w:rsidR="003730EE" w:rsidTr="003730EE">
        <w:trPr>
          <w:trHeight w:val="1387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生命科学学院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细胞培养与代谢工程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</w:p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食品生物工程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</w:p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化学生物工程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博士，研究方向符合生物工程相关学科方向。有较强科研能力和实践能力，有较好发展潜力。有国家级科研项目或</w:t>
            </w:r>
            <w:r>
              <w:rPr>
                <w:rFonts w:cs="Tahoma" w:hint="eastAsia"/>
                <w:color w:val="000000"/>
                <w:sz w:val="22"/>
              </w:rPr>
              <w:t>10</w:t>
            </w:r>
            <w:r>
              <w:rPr>
                <w:rFonts w:cs="Tahoma" w:hint="eastAsia"/>
                <w:color w:val="000000"/>
                <w:sz w:val="22"/>
              </w:rPr>
              <w:t>个月以上海外经历者优先。</w:t>
            </w:r>
          </w:p>
        </w:tc>
      </w:tr>
      <w:tr w:rsidR="003A5A43" w:rsidTr="003A5A43">
        <w:trPr>
          <w:trHeight w:val="127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3A5A43" w:rsidRDefault="003A5A43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计算机科学与工程学院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5A43" w:rsidRDefault="003A5A43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人工智能与机器学习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A5A43" w:rsidRDefault="003A5A43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A5A43" w:rsidRDefault="003A5A43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博士，</w:t>
            </w:r>
            <w:r>
              <w:rPr>
                <w:rFonts w:cs="Tahoma" w:hint="eastAsia"/>
                <w:color w:val="000000"/>
                <w:sz w:val="22"/>
              </w:rPr>
              <w:t>研究方向符合人工智能与机器学习相关学科方向。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有较强的科研能力，有较好的发展潜力。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科研项目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或10个月以上海外经历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或具有较强应用开发能力者优先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730EE" w:rsidTr="003A5A43">
        <w:trPr>
          <w:trHeight w:val="712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网络工程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博士，具有较强的工程实践能力者优先。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设计学院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工业设计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6535D6">
              <w:rPr>
                <w:rFonts w:cs="Tahoma" w:hint="eastAsia"/>
                <w:color w:val="000000"/>
                <w:sz w:val="22"/>
              </w:rPr>
              <w:t>1</w:t>
            </w:r>
            <w:r w:rsidRPr="006535D6">
              <w:rPr>
                <w:rFonts w:cs="Tahoma" w:hint="eastAsia"/>
                <w:color w:val="000000"/>
                <w:sz w:val="22"/>
              </w:rPr>
              <w:t>名博士，</w:t>
            </w:r>
            <w:r w:rsidRPr="006535D6">
              <w:rPr>
                <w:rFonts w:cs="Tahoma" w:hint="eastAsia"/>
                <w:color w:val="000000"/>
                <w:sz w:val="22"/>
              </w:rPr>
              <w:t>1</w:t>
            </w:r>
            <w:r w:rsidRPr="006535D6">
              <w:rPr>
                <w:rFonts w:cs="Tahoma" w:hint="eastAsia"/>
                <w:color w:val="000000"/>
                <w:sz w:val="22"/>
              </w:rPr>
              <w:t>名硕士，硕士要求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年龄应在40周岁以下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且</w:t>
            </w:r>
            <w:r w:rsidRPr="006535D6">
              <w:rPr>
                <w:rFonts w:cs="Tahoma" w:hint="eastAsia"/>
                <w:color w:val="000000"/>
                <w:sz w:val="22"/>
              </w:rPr>
              <w:t>具有较强的工程实践能力（工程背景）。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土木工程学院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土木工程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博士，土木工程及其相关学科方向。有实际工程实践经验者优先。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理学院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数学与应用数学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  <w:r>
              <w:rPr>
                <w:rFonts w:cs="Tahoma" w:hint="eastAsia"/>
                <w:color w:val="000000"/>
                <w:sz w:val="22"/>
              </w:rPr>
              <w:t>统计学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博士，数学或统计学相关专业，业绩成果优秀。</w:t>
            </w:r>
          </w:p>
        </w:tc>
      </w:tr>
      <w:tr w:rsidR="003730EE" w:rsidTr="00B46421"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文法学院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中国民族史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博士，研究方向民族史相关学科方向。有国家级项目或</w:t>
            </w:r>
            <w:r>
              <w:rPr>
                <w:rFonts w:cs="Tahoma" w:hint="eastAsia"/>
                <w:color w:val="000000"/>
                <w:sz w:val="22"/>
              </w:rPr>
              <w:t>10</w:t>
            </w:r>
            <w:r>
              <w:rPr>
                <w:rFonts w:cs="Tahoma" w:hint="eastAsia"/>
                <w:color w:val="000000"/>
                <w:sz w:val="22"/>
              </w:rPr>
              <w:t>个月以上海外经历者优先。</w:t>
            </w:r>
          </w:p>
        </w:tc>
      </w:tr>
      <w:tr w:rsidR="003730EE" w:rsidTr="00B46421">
        <w:trPr>
          <w:trHeight w:val="617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汉语国际教育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博士，汉语国际教育相关专业，业绩成果优秀。</w:t>
            </w:r>
          </w:p>
        </w:tc>
      </w:tr>
      <w:tr w:rsidR="003730EE" w:rsidTr="00B46421">
        <w:trPr>
          <w:trHeight w:val="853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国际商学院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国际经济与贸易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  <w:r>
              <w:rPr>
                <w:rFonts w:cs="Tahoma" w:hint="eastAsia"/>
                <w:color w:val="000000"/>
                <w:sz w:val="22"/>
              </w:rPr>
              <w:t>国际商务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博士，国际经济与贸易相关专业，业绩成果优秀。</w:t>
            </w:r>
          </w:p>
        </w:tc>
      </w:tr>
      <w:tr w:rsidR="003730EE" w:rsidTr="00B46421"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信息与通信工程学院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物联网技术与应用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博士，研究方向符合物联网技术与应用相关学科方向。有较强科研能力和实践能力，有较好发展潜力。有国家级科研项目或</w:t>
            </w:r>
            <w:r>
              <w:rPr>
                <w:rFonts w:cs="Tahoma" w:hint="eastAsia"/>
                <w:color w:val="000000"/>
                <w:sz w:val="22"/>
              </w:rPr>
              <w:t>10</w:t>
            </w:r>
            <w:r>
              <w:rPr>
                <w:rFonts w:cs="Tahoma" w:hint="eastAsia"/>
                <w:color w:val="000000"/>
                <w:sz w:val="22"/>
              </w:rPr>
              <w:t>个月以上海外经历者优先。</w:t>
            </w:r>
          </w:p>
        </w:tc>
      </w:tr>
      <w:tr w:rsidR="003730EE" w:rsidTr="00B46421">
        <w:trPr>
          <w:trHeight w:val="566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电子信息工程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博士或副教授，有较强的工程实践能力者优先。</w:t>
            </w:r>
          </w:p>
        </w:tc>
      </w:tr>
      <w:tr w:rsidR="003730EE" w:rsidTr="00B46421">
        <w:trPr>
          <w:trHeight w:val="1086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lastRenderedPageBreak/>
              <w:t>环境与资源学院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生物资源与环境工程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30EE" w:rsidRPr="005A674B" w:rsidRDefault="003730EE" w:rsidP="00B4642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博士，</w:t>
            </w:r>
            <w:r>
              <w:rPr>
                <w:rFonts w:cs="Tahoma" w:hint="eastAsia"/>
                <w:color w:val="000000"/>
                <w:sz w:val="22"/>
              </w:rPr>
              <w:t>研究方向符合生物资源与环境工程相关学科方向。有较强的科研能力，有较好的发展潜力。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科研项目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或10个月以上海外经历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者优先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物理与材料工程学院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材料科学与工程及其相关方向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博士，研究方向符合材料工程及其相关学科方向。有较强的科研能力，有较好的发展潜力。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建筑学院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城乡规划或建筑学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F129D6">
              <w:rPr>
                <w:rFonts w:cs="Tahoma" w:hint="eastAsia"/>
                <w:color w:val="000000"/>
                <w:sz w:val="22"/>
              </w:rPr>
              <w:t>博士，研究方向</w:t>
            </w:r>
            <w:r>
              <w:rPr>
                <w:rFonts w:cs="Tahoma" w:hint="eastAsia"/>
                <w:color w:val="000000"/>
                <w:sz w:val="22"/>
              </w:rPr>
              <w:t>符合</w:t>
            </w:r>
            <w:r w:rsidRPr="00F129D6">
              <w:rPr>
                <w:rFonts w:cs="Tahoma" w:hint="eastAsia"/>
                <w:color w:val="000000"/>
                <w:sz w:val="22"/>
              </w:rPr>
              <w:t>建筑历史及理论，建筑设计及理论，城市规划与设计</w:t>
            </w:r>
            <w:r>
              <w:rPr>
                <w:rFonts w:cs="Tahoma" w:hint="eastAsia"/>
                <w:color w:val="000000"/>
                <w:sz w:val="22"/>
              </w:rPr>
              <w:t>等相关方向</w:t>
            </w:r>
            <w:r w:rsidRPr="00F129D6">
              <w:rPr>
                <w:rFonts w:cs="Tahoma" w:hint="eastAsia"/>
                <w:color w:val="000000"/>
                <w:sz w:val="22"/>
              </w:rPr>
              <w:t>。有实际</w:t>
            </w:r>
            <w:r>
              <w:rPr>
                <w:rFonts w:cs="Tahoma" w:hint="eastAsia"/>
                <w:color w:val="000000"/>
                <w:sz w:val="22"/>
              </w:rPr>
              <w:t>工程实践</w:t>
            </w:r>
            <w:r w:rsidRPr="00F129D6">
              <w:rPr>
                <w:rFonts w:cs="Tahoma" w:hint="eastAsia"/>
                <w:color w:val="000000"/>
                <w:sz w:val="22"/>
              </w:rPr>
              <w:t>经验者优先。</w:t>
            </w:r>
          </w:p>
        </w:tc>
      </w:tr>
      <w:tr w:rsidR="003730EE" w:rsidTr="00B46421"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马克思主义学院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马克思主义民族理论与政策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 w:rsidRPr="006763A7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具有马克思主义理论学科背景，符合</w:t>
            </w:r>
            <w:r>
              <w:rPr>
                <w:rFonts w:cs="Tahoma" w:hint="eastAsia"/>
                <w:color w:val="000000"/>
                <w:sz w:val="22"/>
              </w:rPr>
              <w:t>马克思主义民族理论与政策等相关学科方向。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Pr="006763A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国家级项目或10个月以上海外经历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者优先</w:t>
            </w:r>
            <w:r w:rsidRPr="006763A7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730EE" w:rsidTr="00B46421">
        <w:trPr>
          <w:trHeight w:val="1129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思想政治理论课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博士，具有马克思主义理论（马克思主义民族理论与政策）教育背景。承担马克思主义学院思想政治理论课授课任务，同时承担兼职学生辅导员工作。</w:t>
            </w:r>
          </w:p>
        </w:tc>
      </w:tr>
      <w:tr w:rsidR="003730EE" w:rsidTr="00B46421">
        <w:trPr>
          <w:trHeight w:val="833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</w:rPr>
              <w:t>东北少数民族研究院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民族学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Pr="00090996" w:rsidRDefault="003730EE" w:rsidP="00B4642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099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博士，</w:t>
            </w:r>
            <w:r>
              <w:rPr>
                <w:rFonts w:cs="Tahoma" w:hint="eastAsia"/>
                <w:color w:val="000000"/>
                <w:sz w:val="22"/>
              </w:rPr>
              <w:t>研究方向符合民族学相关学科方向。有</w:t>
            </w:r>
            <w:r w:rsidRPr="00090996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 w:rsidRPr="00090996">
              <w:rPr>
                <w:rFonts w:ascii="宋体" w:hAnsi="宋体" w:cs="宋体" w:hint="eastAsia"/>
                <w:color w:val="000000"/>
                <w:kern w:val="0"/>
                <w:sz w:val="22"/>
              </w:rPr>
              <w:t>或10个月以上海外经历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者优先</w:t>
            </w:r>
            <w:r w:rsidRPr="00090996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大学生心理健康咨询中心教师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 w:rsidRPr="00C24C78"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承担大学生心理健康咨询工作，同时承担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班导师或</w:t>
            </w:r>
            <w:r w:rsidRPr="00C24C78">
              <w:rPr>
                <w:rFonts w:ascii="宋体" w:hAnsi="宋体" w:cs="宋体" w:hint="eastAsia"/>
                <w:color w:val="000000"/>
                <w:kern w:val="0"/>
                <w:sz w:val="22"/>
              </w:rPr>
              <w:t>兼职学生辅导员工作。</w:t>
            </w:r>
            <w:r w:rsidRPr="00C24C78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学科方向为心理学及其相关方向，具有心理咨询师资质且有从事心理咨询工作经验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硕士研究生学历，年龄应在40周岁以下且具有主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治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医师及以上职称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入职后将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兼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任班导师工作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应届毕业生原则上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年龄应在35周岁以下，入职后将担任兼职辅导员工作。</w:t>
            </w:r>
          </w:p>
        </w:tc>
      </w:tr>
      <w:tr w:rsidR="003730EE" w:rsidTr="00B46421">
        <w:trPr>
          <w:trHeight w:val="535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253B4A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辅导员计划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253B4A" w:rsidP="00253B4A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另行发布通知</w:t>
            </w:r>
          </w:p>
        </w:tc>
      </w:tr>
      <w:bookmarkEnd w:id="0"/>
      <w:bookmarkEnd w:id="1"/>
    </w:tbl>
    <w:p w:rsidR="003730EE" w:rsidRDefault="003730EE" w:rsidP="003730EE">
      <w:pPr>
        <w:rPr>
          <w:rFonts w:ascii="宋体" w:hAnsi="宋体"/>
          <w:sz w:val="32"/>
          <w:szCs w:val="32"/>
        </w:rPr>
      </w:pPr>
    </w:p>
    <w:p w:rsidR="003730EE" w:rsidRDefault="003730EE" w:rsidP="003730EE">
      <w:pPr>
        <w:rPr>
          <w:rFonts w:ascii="宋体" w:hAnsi="宋体"/>
          <w:sz w:val="32"/>
          <w:szCs w:val="32"/>
        </w:rPr>
      </w:pPr>
    </w:p>
    <w:p w:rsidR="0007223C" w:rsidRPr="003730EE" w:rsidRDefault="0007223C"/>
    <w:sectPr w:rsidR="0007223C" w:rsidRPr="003730EE" w:rsidSect="009656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F2" w:rsidRDefault="00FB00F2" w:rsidP="003A5A43">
      <w:pPr>
        <w:spacing w:line="240" w:lineRule="auto"/>
      </w:pPr>
      <w:r>
        <w:separator/>
      </w:r>
    </w:p>
  </w:endnote>
  <w:endnote w:type="continuationSeparator" w:id="0">
    <w:p w:rsidR="00FB00F2" w:rsidRDefault="00FB00F2" w:rsidP="003A5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F2" w:rsidRDefault="00FB00F2" w:rsidP="003A5A43">
      <w:pPr>
        <w:spacing w:line="240" w:lineRule="auto"/>
      </w:pPr>
      <w:r>
        <w:separator/>
      </w:r>
    </w:p>
  </w:footnote>
  <w:footnote w:type="continuationSeparator" w:id="0">
    <w:p w:rsidR="00FB00F2" w:rsidRDefault="00FB00F2" w:rsidP="003A5A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0EE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A762D"/>
    <w:rsid w:val="001C1B1D"/>
    <w:rsid w:val="00231775"/>
    <w:rsid w:val="00240F8F"/>
    <w:rsid w:val="00246240"/>
    <w:rsid w:val="00253B4A"/>
    <w:rsid w:val="00275A1E"/>
    <w:rsid w:val="00281CBD"/>
    <w:rsid w:val="002C1536"/>
    <w:rsid w:val="002E2684"/>
    <w:rsid w:val="002F531C"/>
    <w:rsid w:val="00332A14"/>
    <w:rsid w:val="00334710"/>
    <w:rsid w:val="00360357"/>
    <w:rsid w:val="003730EE"/>
    <w:rsid w:val="00383B26"/>
    <w:rsid w:val="00393132"/>
    <w:rsid w:val="003A4E9C"/>
    <w:rsid w:val="003A5A43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590FAA"/>
    <w:rsid w:val="00602C79"/>
    <w:rsid w:val="00627777"/>
    <w:rsid w:val="0065239C"/>
    <w:rsid w:val="006915FC"/>
    <w:rsid w:val="006C7216"/>
    <w:rsid w:val="006E7C05"/>
    <w:rsid w:val="007974CF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31DEE"/>
    <w:rsid w:val="00A54B17"/>
    <w:rsid w:val="00A66A2A"/>
    <w:rsid w:val="00AC2B63"/>
    <w:rsid w:val="00AE4580"/>
    <w:rsid w:val="00AF0CE4"/>
    <w:rsid w:val="00B85CE3"/>
    <w:rsid w:val="00B9201E"/>
    <w:rsid w:val="00BB2F54"/>
    <w:rsid w:val="00BB736A"/>
    <w:rsid w:val="00C971B8"/>
    <w:rsid w:val="00CA78F0"/>
    <w:rsid w:val="00CD7B84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B00F2"/>
    <w:rsid w:val="00FE0CBC"/>
    <w:rsid w:val="00FF02DC"/>
    <w:rsid w:val="00FF133B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EE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A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A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A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firstname1 lastname1</cp:lastModifiedBy>
  <cp:revision>4</cp:revision>
  <dcterms:created xsi:type="dcterms:W3CDTF">2019-02-27T03:26:00Z</dcterms:created>
  <dcterms:modified xsi:type="dcterms:W3CDTF">2019-03-01T01:41:00Z</dcterms:modified>
</cp:coreProperties>
</file>