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bdr w:val="none" w:color="auto" w:sz="0" w:space="0"/>
        </w:rPr>
      </w:pPr>
      <w:r>
        <w:rPr>
          <w:rStyle w:val="11"/>
          <w:bdr w:val="none" w:color="auto" w:sz="0" w:space="0"/>
        </w:rPr>
        <w:t>上海师范大学拟录用人员公示</w:t>
      </w:r>
    </w:p>
    <w:tbl>
      <w:tblPr>
        <w:tblW w:w="6745" w:type="dxa"/>
        <w:jc w:val="center"/>
        <w:tblInd w:w="868" w:type="dxa"/>
        <w:shd w:val="clea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714"/>
        <w:gridCol w:w="1135"/>
        <w:gridCol w:w="826"/>
        <w:gridCol w:w="2254"/>
        <w:gridCol w:w="1816"/>
      </w:tblGrid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拟聘单位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拟聘岗位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黄艳红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人文与传播学院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陈灵海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哲学与法政学院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张正光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马克思主义学院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张晓花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数理学院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管理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常凯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商学院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王维红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谢晋影视艺术学院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管理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王志军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哲学与法政学院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张瑞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图书馆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教辅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张雪梅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马克思主义学院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高航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外国语学院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邢维满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生命科学学院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刘君莉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马克思主义学院   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汤晓建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商学院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臧文佼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商学院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陈卓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商学院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张保才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生命科学学院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余志先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数理学院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张丹丹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数理学院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谢敏之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谢晋影视艺术学院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教辅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徐诚康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谢晋影视艺术学院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教辅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张舒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人文与传播学院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王雯菲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人文与传播学院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赵洋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人文与传播学院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彭鹏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人文与传播学院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郑宁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人文与传播学院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何丹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人文与传播学院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余建平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人文与传播学院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陈成吒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人文与传播学院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51" w:hRule="atLeast"/>
          <w:jc w:val="center"/>
        </w:trPr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甄嫒圆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体育学院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教学科研</w:t>
            </w:r>
          </w:p>
        </w:tc>
      </w:tr>
    </w:tbl>
    <w:p>
      <w:pPr>
        <w:jc w:val="center"/>
        <w:rPr>
          <w:rStyle w:val="11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E6513"/>
    <w:rsid w:val="23CE6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66"/>
      <w:u w:val="none"/>
    </w:rPr>
  </w:style>
  <w:style w:type="character" w:styleId="7">
    <w:name w:val="Hyperlink"/>
    <w:basedOn w:val="4"/>
    <w:uiPriority w:val="0"/>
    <w:rPr>
      <w:color w:val="003366"/>
      <w:u w:val="none"/>
    </w:rPr>
  </w:style>
  <w:style w:type="character" w:customStyle="1" w:styleId="8">
    <w:name w:val="item-name"/>
    <w:basedOn w:val="4"/>
    <w:uiPriority w:val="0"/>
    <w:rPr>
      <w:color w:val="FFFFFF"/>
      <w:u w:val="none"/>
      <w:bdr w:val="none" w:color="auto" w:sz="0" w:space="0"/>
    </w:rPr>
  </w:style>
  <w:style w:type="character" w:customStyle="1" w:styleId="9">
    <w:name w:val="item-name1"/>
    <w:basedOn w:val="4"/>
    <w:uiPriority w:val="0"/>
    <w:rPr>
      <w:color w:val="555555"/>
      <w:bdr w:val="none" w:color="auto" w:sz="0" w:space="0"/>
    </w:rPr>
  </w:style>
  <w:style w:type="character" w:customStyle="1" w:styleId="10">
    <w:name w:val="item-name2"/>
    <w:basedOn w:val="4"/>
    <w:uiPriority w:val="0"/>
    <w:rPr>
      <w:u w:val="single"/>
    </w:rPr>
  </w:style>
  <w:style w:type="character" w:customStyle="1" w:styleId="11">
    <w:name w:val="head3"/>
    <w:basedOn w:val="4"/>
    <w:uiPriority w:val="0"/>
    <w:rPr>
      <w:color w:val="43494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2019-03-27T02:14:00Z</dcterms:created>
  <dc:creator>ASUS</dc:creator>
  <cp:lastModifiedBy>ASUS</cp:lastModifiedBy>
  <dcterms:modified xsi:type="dcterms:W3CDTF">2019-03-27T02:14:56Z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