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27" w:lineRule="atLeast"/>
        <w:ind w:left="0" w:right="0" w:firstLine="420"/>
        <w:rPr>
          <w:rFonts w:hint="eastAsia" w:ascii="Courier" w:hAnsi="Courier" w:cs="Courier"/>
          <w:i w:val="0"/>
          <w:caps w:val="0"/>
          <w:color w:val="242424"/>
          <w:spacing w:val="0"/>
          <w:sz w:val="21"/>
          <w:szCs w:val="21"/>
        </w:rPr>
      </w:pPr>
      <w:r>
        <w:rPr>
          <w:rStyle w:val="5"/>
          <w:rFonts w:hint="default" w:ascii="Courier" w:hAnsi="Courier" w:cs="Courier"/>
          <w:i w:val="0"/>
          <w:caps w:val="0"/>
          <w:color w:val="242424"/>
          <w:spacing w:val="0"/>
          <w:sz w:val="21"/>
          <w:szCs w:val="21"/>
          <w:bdr w:val="none" w:color="auto" w:sz="0" w:space="0"/>
          <w:shd w:val="clear" w:fill="FFFFFF"/>
        </w:rPr>
        <w:t>招聘时间、地点</w:t>
      </w:r>
    </w:p>
    <w:tbl>
      <w:tblPr>
        <w:tblW w:w="845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3451"/>
        <w:gridCol w:w="3380"/>
        <w:gridCol w:w="16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3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报名时间及地点</w:t>
            </w:r>
          </w:p>
        </w:tc>
        <w:tc>
          <w:tcPr>
            <w:tcW w:w="3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笔试时间及地点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面试时间及地点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3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时间：4月25日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上午9:00—12:00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地点：南宁师范大学（原广西师范学院）明秀校区文星楼301室</w:t>
            </w:r>
          </w:p>
        </w:tc>
        <w:tc>
          <w:tcPr>
            <w:tcW w:w="3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时间：4月25日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下午3:00—4:30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地点：南宁师范大学（原广西师范学院）明秀校区文星楼301室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时间：4月26日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上午9:30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地点：南宁师范大学（待定）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46483"/>
    <w:rsid w:val="7214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2019-04-20T02:53:00Z</dcterms:created>
  <dc:creator>与爱飞翔</dc:creator>
  <cp:lastModifiedBy>与爱飞翔</cp:lastModifiedBy>
  <dcterms:modified xsi:type="dcterms:W3CDTF">2019-04-20T02:55:46Z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