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8"/>
        <w:gridCol w:w="708"/>
        <w:gridCol w:w="1134"/>
        <w:gridCol w:w="993"/>
        <w:gridCol w:w="992"/>
        <w:gridCol w:w="709"/>
        <w:gridCol w:w="2976"/>
        <w:gridCol w:w="2694"/>
        <w:gridCol w:w="708"/>
        <w:gridCol w:w="851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2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附件1：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2019年上半年舟山市教育局赴浙江海洋大学公开招聘中小学教师计划表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478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学历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专业要求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70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市直属中小学校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全日制普通高校本科及以上学历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1984年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5月6日及以后出生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小学教育(语文)、中国语言文学类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第一类考生：面试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第二类考生：笔试+面试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其中1名面向普陀山学校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39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小学教育(数学)、数学类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7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初中社会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思想政治教育、历史学、地理科学、人文教育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科学教育、物理学类、化学类、生物科学类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体育学类</w:t>
            </w: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第一类考生：面试+专业技能测试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第二类考生：笔试+面试+专业技能测试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483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音乐与舞蹈学类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7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美术学类、设计学类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53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中小学信息技术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教育技术学、计算机类、电子信息类</w:t>
            </w:r>
          </w:p>
        </w:tc>
        <w:tc>
          <w:tcPr>
            <w:tcW w:w="2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618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第一类考生：面试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第二类考生：笔试+面试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7" w:type="dxa"/>
          <w:trHeight w:val="557" w:hRule="atLeast"/>
        </w:trPr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697F08"/>
    <w:rsid w:val="00F075A8"/>
    <w:rsid w:val="0CC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2</Pages>
  <Words>77</Words>
  <Characters>443</Characters>
  <Lines>3</Lines>
  <Paragraphs>1</Paragraphs>
  <TotalTime>1</TotalTime>
  <ScaleCrop>false</ScaleCrop>
  <LinksUpToDate>false</LinksUpToDate>
  <CharactersWithSpaces>519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2019-05-06T08:53:00Z</dcterms:created>
  <dc:creator>NTKO</dc:creator>
  <cp:lastModifiedBy>与爱飞翔</cp:lastModifiedBy>
  <dcterms:modified xsi:type="dcterms:W3CDTF">2019-05-06T09:59:08Z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