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试讲教材版本</w:t>
      </w:r>
    </w:p>
    <w:tbl>
      <w:tblPr>
        <w:tblStyle w:val="4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89"/>
        <w:gridCol w:w="3041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学科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年级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书名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语文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普通高中课程标准实验教科书语文（必修一）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江苏凤凰教育出版社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7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12</w:t>
            </w:r>
            <w:r>
              <w:rPr>
                <w:rFonts w:eastAsia="仿宋_GB2312"/>
                <w:szCs w:val="21"/>
              </w:rPr>
              <w:t>月第</w:t>
            </w:r>
            <w:r>
              <w:rPr>
                <w:rFonts w:hint="eastAsia" w:eastAsia="仿宋_GB2312"/>
                <w:szCs w:val="21"/>
              </w:rPr>
              <w:t>7</w:t>
            </w:r>
            <w:r>
              <w:rPr>
                <w:rFonts w:eastAsia="仿宋_GB2312"/>
                <w:szCs w:val="21"/>
              </w:rPr>
              <w:t>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年6月第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数学1（必修</w:t>
            </w:r>
            <w:r>
              <w:rPr>
                <w:rFonts w:hint="eastAsia" w:eastAsia="仿宋_GB2312"/>
                <w:szCs w:val="21"/>
              </w:rPr>
              <w:t>B版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2007年4月第3版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年7月山东第1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英语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英语1（必修）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2007年1月第2版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月山东第1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物理1（必修）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2010年3月第3版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月山东第</w:t>
            </w:r>
            <w:r>
              <w:rPr>
                <w:rFonts w:hint="eastAsia" w:eastAsia="仿宋_GB2312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化学1（必修）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山东科学技术出版社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2007年7月第3版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月第2</w:t>
            </w:r>
            <w:r>
              <w:rPr>
                <w:rFonts w:hint="eastAsia"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生物1必修（分子与细胞）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2007年2月第2版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月山东第1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思想政治1必修（经济生活）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月第</w:t>
            </w:r>
            <w:r>
              <w:rPr>
                <w:rFonts w:hint="eastAsia" w:eastAsia="仿宋_GB2312"/>
                <w:szCs w:val="21"/>
              </w:rPr>
              <w:t>7</w:t>
            </w:r>
            <w:r>
              <w:rPr>
                <w:rFonts w:eastAsia="仿宋_GB2312"/>
                <w:szCs w:val="21"/>
              </w:rPr>
              <w:t>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月山东第</w:t>
            </w: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历史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历史必修1（政治文明历程）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岳麓书社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2004年8月第1版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7</w:t>
            </w:r>
            <w:r>
              <w:rPr>
                <w:rFonts w:eastAsia="仿宋_GB2312"/>
                <w:szCs w:val="21"/>
              </w:rPr>
              <w:t>月第4版第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地理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高中一年级必修1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地理1（必修）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2008年2月第3版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月山东第1</w:t>
            </w: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音乐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普通高中课程标准实验教科书·音乐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音乐鉴赏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湖南文艺出版社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2004年7月第1版 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月第</w:t>
            </w:r>
            <w:r>
              <w:rPr>
                <w:rFonts w:hint="eastAsia"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体育与健康水平五（十至十二年级）必修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华东师范大学出版社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2005年6月第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年6月山东第</w:t>
            </w:r>
            <w:r>
              <w:rPr>
                <w:rFonts w:hint="eastAsia" w:eastAsia="仿宋_GB2312"/>
                <w:szCs w:val="21"/>
              </w:rPr>
              <w:t>55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美术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美术鉴赏（选修）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湖南美术出版社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现代美术教育研究所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2006年7月第2版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年6月第</w:t>
            </w:r>
            <w:r>
              <w:rPr>
                <w:rFonts w:hint="eastAsia" w:eastAsia="仿宋_GB2312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学科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年级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书名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信息技术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高中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普通高中课程标准实验教科书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信息技术必修（信息技术基础）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广东教育出版社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2006年7月第2版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年7月第2</w:t>
            </w:r>
            <w:r>
              <w:rPr>
                <w:rFonts w:hint="eastAsia" w:eastAsia="仿宋_GB2312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幼儿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幼儿园主题活动课程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幼儿用书</w:t>
            </w: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大班</w:t>
            </w:r>
            <w:r>
              <w:rPr>
                <w:rFonts w:hint="eastAsia" w:eastAsia="仿宋_GB2312"/>
                <w:szCs w:val="21"/>
              </w:rPr>
              <w:t>·</w:t>
            </w:r>
            <w:r>
              <w:rPr>
                <w:rFonts w:eastAsia="仿宋_GB2312"/>
                <w:szCs w:val="21"/>
              </w:rPr>
              <w:t>下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青岛出版社</w:t>
            </w:r>
          </w:p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2017年1月第2版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2019年1月第5次印刷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机械制造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全国中等职业学校机械类专业通用教材、全国技工院校机械类专业通用教材（中级技能层级）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机械基础（第六版）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中国劳动社会保障出版社</w:t>
            </w:r>
          </w:p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2018年10月第6版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2018年10月第1次印刷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特教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培智学校义务教育实验教科书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生活适应（二年级下册）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人民教育出版社</w:t>
            </w:r>
          </w:p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2018年年11月第1版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2018年12月第1次印刷</w:t>
            </w:r>
          </w:p>
        </w:tc>
      </w:tr>
    </w:tbl>
    <w:p>
      <w:pPr>
        <w:wordWrap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ordWrap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本试讲教材的照片在高密市教育</w:t>
      </w:r>
      <w:r>
        <w:rPr>
          <w:rFonts w:hint="eastAsia" w:eastAsia="仿宋_GB2312"/>
          <w:sz w:val="32"/>
          <w:szCs w:val="32"/>
        </w:rPr>
        <w:t>和体育局</w:t>
      </w:r>
      <w:r>
        <w:rPr>
          <w:rFonts w:eastAsia="仿宋_GB2312"/>
          <w:sz w:val="32"/>
          <w:szCs w:val="32"/>
        </w:rPr>
        <w:t>网站发布，链接：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"http://www.gaomi.gov.cn/gmsjyj/"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http://www.gaomi.gov.cn/gmsjyj/</w: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</w:rPr>
        <w:t>（通知公告）</w:t>
      </w:r>
      <w:r>
        <w:rPr>
          <w:rFonts w:eastAsia="仿宋_GB2312"/>
          <w:sz w:val="32"/>
          <w:szCs w:val="32"/>
        </w:rPr>
        <w:t>，请及时关注。</w:t>
      </w:r>
    </w:p>
    <w:p/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C374A"/>
    <w:rsid w:val="0FB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2019-07-12T03:32:00Z</dcterms:created>
  <dc:creator>。Sweety。</dc:creator>
  <cp:lastModifiedBy>。Sweety。</cp:lastModifiedBy>
  <dcterms:modified xsi:type="dcterms:W3CDTF">2019-07-12T03:37:30Z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