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  <w:t>符合报考岗位证明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兹有我单位教师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，性别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学历，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日出生，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月参加工作，获得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阶段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专业教师资格，现从事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年级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学科教学工作。经审查，该教师未受到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通报问责、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党纪、政纪处分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未违反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马关县教育系统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师德师风负面清单和失范行为处理办法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一票否决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条款，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近三年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履职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考核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未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出现一次及以上不合格或不定等次，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符合马关县2019年城区学校公开选调教师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岗位选调要求。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单位（盖章）：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经办人（签字）：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2019年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124F8"/>
    <w:rsid w:val="208674ED"/>
    <w:rsid w:val="626124F8"/>
    <w:rsid w:val="7B5D6E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2019-07-26T00:31:00Z</dcterms:created>
  <dc:creator>肖尧</dc:creator>
  <cp:lastModifiedBy>教育局收发员</cp:lastModifiedBy>
  <dcterms:modified xsi:type="dcterms:W3CDTF">2019-08-05T12:47:09Z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