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成都市新都区毗河初级中学校</w:t>
      </w:r>
      <w:r>
        <w:rPr>
          <w:rFonts w:hint="eastAsia" w:ascii="方正小标宋简体" w:hAnsi="方正小标宋简体" w:eastAsia="方正小标宋简体" w:cs="方正小标宋简体"/>
          <w:sz w:val="44"/>
          <w:szCs w:val="44"/>
          <w:lang w:val="en-US" w:eastAsia="zh-CN"/>
        </w:rPr>
        <w:t>2019年</w:t>
      </w:r>
      <w:r>
        <w:rPr>
          <w:rFonts w:hint="eastAsia" w:ascii="方正小标宋简体" w:hAnsi="方正小标宋简体" w:eastAsia="方正小标宋简体" w:cs="方正小标宋简体"/>
          <w:sz w:val="44"/>
          <w:szCs w:val="44"/>
        </w:rPr>
        <w:t>面向部分</w:t>
      </w:r>
    </w:p>
    <w:p>
      <w:pPr>
        <w:spacing w:line="560" w:lineRule="exact"/>
        <w:jc w:val="center"/>
        <w:rPr>
          <w:rFonts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sz w:val="44"/>
          <w:szCs w:val="44"/>
        </w:rPr>
        <w:t>师范院校自主招聘初中教师</w:t>
      </w:r>
      <w:r>
        <w:rPr>
          <w:rFonts w:hint="eastAsia" w:ascii="方正小标宋简体" w:hAnsi="仿宋" w:eastAsia="方正小标宋简体"/>
          <w:sz w:val="44"/>
          <w:szCs w:val="44"/>
        </w:rPr>
        <w:t>招考</w:t>
      </w: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公告</w:t>
      </w:r>
    </w:p>
    <w:p>
      <w:pPr>
        <w:snapToGrid w:val="0"/>
        <w:spacing w:line="520" w:lineRule="exact"/>
        <w:ind w:firstLine="640" w:firstLineChars="200"/>
        <w:rPr>
          <w:rFonts w:ascii="仿宋" w:hAnsi="仿宋" w:eastAsia="仿宋" w:cs="仿宋"/>
          <w:color w:val="000000" w:themeColor="text1"/>
          <w:sz w:val="32"/>
          <w:szCs w:val="32"/>
          <w:lang w:val="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成都市新都区毗河初级中学校</w:t>
      </w:r>
      <w:r>
        <w:rPr>
          <w:rFonts w:hint="eastAsia" w:ascii="仿宋" w:hAnsi="仿宋" w:eastAsia="仿宋" w:cs="仿宋"/>
          <w:color w:val="000000" w:themeColor="text1"/>
          <w:sz w:val="32"/>
          <w:szCs w:val="32"/>
          <w:lang w:val="zh-CN"/>
          <w14:textFill>
            <w14:solidFill>
              <w14:schemeClr w14:val="tx1"/>
            </w14:solidFill>
          </w14:textFill>
        </w:rPr>
        <w:t>是</w:t>
      </w:r>
      <w:r>
        <w:rPr>
          <w:rFonts w:hint="eastAsia" w:ascii="仿宋" w:hAnsi="仿宋" w:eastAsia="仿宋" w:cs="仿宋"/>
          <w:color w:val="000000" w:themeColor="text1"/>
          <w:sz w:val="32"/>
          <w:szCs w:val="32"/>
          <w14:textFill>
            <w14:solidFill>
              <w14:schemeClr w14:val="tx1"/>
            </w14:solidFill>
          </w14:textFill>
        </w:rPr>
        <w:t>新都区委区政府为满足新都街道适龄少年接受优质教育而投资新建的一所高标准、现代化</w:t>
      </w:r>
      <w:r>
        <w:rPr>
          <w:rFonts w:hint="eastAsia" w:ascii="仿宋" w:hAnsi="仿宋" w:eastAsia="仿宋" w:cs="仿宋"/>
          <w:color w:val="000000" w:themeColor="text1"/>
          <w:sz w:val="32"/>
          <w:szCs w:val="32"/>
          <w:lang w:val="zh-CN"/>
          <w14:textFill>
            <w14:solidFill>
              <w14:schemeClr w14:val="tx1"/>
            </w14:solidFill>
          </w14:textFill>
        </w:rPr>
        <w:t>公办全日制寄宿制初级中学，以新都毗河而命名。</w:t>
      </w:r>
    </w:p>
    <w:p>
      <w:pPr>
        <w:snapToGrid w:val="0"/>
        <w:spacing w:line="52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学校</w:t>
      </w:r>
      <w:r>
        <w:rPr>
          <w:rFonts w:hint="eastAsia" w:ascii="仿宋" w:hAnsi="仿宋" w:eastAsia="仿宋" w:cs="仿宋"/>
          <w:color w:val="000000" w:themeColor="text1"/>
          <w:sz w:val="32"/>
          <w:szCs w:val="32"/>
          <w:lang w:val="zh-CN"/>
          <w14:textFill>
            <w14:solidFill>
              <w14:schemeClr w14:val="tx1"/>
            </w14:solidFill>
          </w14:textFill>
        </w:rPr>
        <w:t>于</w:t>
      </w:r>
      <w:r>
        <w:rPr>
          <w:rFonts w:hint="eastAsia" w:ascii="仿宋" w:hAnsi="仿宋" w:eastAsia="仿宋" w:cs="仿宋"/>
          <w:color w:val="000000" w:themeColor="text1"/>
          <w:sz w:val="32"/>
          <w:szCs w:val="32"/>
          <w14:textFill>
            <w14:solidFill>
              <w14:schemeClr w14:val="tx1"/>
            </w14:solidFill>
          </w14:textFill>
        </w:rPr>
        <w:t>2018年9月开校，</w:t>
      </w:r>
      <w:r>
        <w:rPr>
          <w:rFonts w:hint="eastAsia" w:ascii="仿宋" w:hAnsi="仿宋" w:eastAsia="仿宋" w:cs="仿宋"/>
          <w:color w:val="000000" w:themeColor="text1"/>
          <w:sz w:val="32"/>
          <w:szCs w:val="32"/>
          <w:lang w:val="zh-CN"/>
          <w14:textFill>
            <w14:solidFill>
              <w14:schemeClr w14:val="tx1"/>
            </w14:solidFill>
          </w14:textFill>
        </w:rPr>
        <w:t>校址位于新都区</w:t>
      </w:r>
      <w:r>
        <w:rPr>
          <w:rFonts w:hint="eastAsia" w:ascii="仿宋" w:hAnsi="仿宋" w:eastAsia="仿宋" w:cs="仿宋"/>
          <w:color w:val="000000" w:themeColor="text1"/>
          <w:sz w:val="32"/>
          <w:szCs w:val="32"/>
          <w14:textFill>
            <w14:solidFill>
              <w14:schemeClr w14:val="tx1"/>
            </w14:solidFill>
          </w14:textFill>
        </w:rPr>
        <w:t>翰香路275号</w:t>
      </w:r>
      <w:r>
        <w:rPr>
          <w:rFonts w:hint="eastAsia" w:ascii="仿宋" w:hAnsi="仿宋" w:eastAsia="仿宋" w:cs="仿宋"/>
          <w:color w:val="000000" w:themeColor="text1"/>
          <w:sz w:val="32"/>
          <w:szCs w:val="32"/>
          <w:lang w:val="zh-CN"/>
          <w14:textFill>
            <w14:solidFill>
              <w14:schemeClr w14:val="tx1"/>
            </w14:solidFill>
          </w14:textFill>
        </w:rPr>
        <w:t>，毗邻新都区最大森林公园——泥巴沱森林公园，紧邻新都区政务中心、四川音乐学院，</w:t>
      </w:r>
      <w:r>
        <w:rPr>
          <w:rFonts w:hint="eastAsia" w:ascii="仿宋" w:hAnsi="仿宋" w:eastAsia="仿宋" w:cs="仿宋"/>
          <w:color w:val="000000" w:themeColor="text1"/>
          <w:sz w:val="32"/>
          <w:szCs w:val="32"/>
          <w14:textFill>
            <w14:solidFill>
              <w14:schemeClr w14:val="tx1"/>
            </w14:solidFill>
          </w14:textFill>
        </w:rPr>
        <w:t>交通便利，环境优美</w:t>
      </w:r>
      <w:r>
        <w:rPr>
          <w:rFonts w:hint="eastAsia" w:ascii="仿宋" w:hAnsi="仿宋" w:eastAsia="仿宋" w:cs="仿宋"/>
          <w:color w:val="000000" w:themeColor="text1"/>
          <w:sz w:val="32"/>
          <w:szCs w:val="32"/>
          <w:lang w:val="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学校</w:t>
      </w:r>
      <w:r>
        <w:rPr>
          <w:rFonts w:hint="eastAsia" w:ascii="仿宋" w:hAnsi="仿宋" w:eastAsia="仿宋" w:cs="仿宋"/>
          <w:color w:val="000000" w:themeColor="text1"/>
          <w:sz w:val="32"/>
          <w:szCs w:val="32"/>
          <w:lang w:val="zh-CN"/>
          <w14:textFill>
            <w14:solidFill>
              <w14:schemeClr w14:val="tx1"/>
            </w14:solidFill>
          </w14:textFill>
        </w:rPr>
        <w:t>占地</w:t>
      </w:r>
      <w:r>
        <w:rPr>
          <w:rFonts w:hint="eastAsia" w:ascii="仿宋" w:hAnsi="仿宋" w:eastAsia="仿宋" w:cs="仿宋"/>
          <w:color w:val="000000" w:themeColor="text1"/>
          <w:sz w:val="32"/>
          <w:szCs w:val="32"/>
          <w14:textFill>
            <w14:solidFill>
              <w14:schemeClr w14:val="tx1"/>
            </w14:solidFill>
          </w14:textFill>
        </w:rPr>
        <w:t>62亩，总投资2.2亿元，现拥有</w:t>
      </w:r>
      <w:r>
        <w:rPr>
          <w:rFonts w:hint="eastAsia" w:ascii="仿宋" w:hAnsi="仿宋" w:eastAsia="仿宋" w:cs="仿宋"/>
          <w:color w:val="000000" w:themeColor="text1"/>
          <w:sz w:val="32"/>
          <w:szCs w:val="32"/>
          <w:lang w:val="en-US" w:eastAsia="zh-CN"/>
          <w14:textFill>
            <w14:solidFill>
              <w14:schemeClr w14:val="tx1"/>
            </w14:solidFill>
          </w14:textFill>
        </w:rPr>
        <w:t>18</w:t>
      </w:r>
      <w:r>
        <w:rPr>
          <w:rFonts w:hint="eastAsia" w:ascii="仿宋" w:hAnsi="仿宋" w:eastAsia="仿宋" w:cs="仿宋"/>
          <w:color w:val="000000" w:themeColor="text1"/>
          <w:sz w:val="32"/>
          <w:szCs w:val="32"/>
          <w14:textFill>
            <w14:solidFill>
              <w14:schemeClr w14:val="tx1"/>
            </w14:solidFill>
          </w14:textFill>
        </w:rPr>
        <w:t>个教学班，师生</w:t>
      </w:r>
      <w:r>
        <w:rPr>
          <w:rFonts w:hint="eastAsia" w:ascii="仿宋" w:hAnsi="仿宋" w:eastAsia="仿宋" w:cs="仿宋"/>
          <w:color w:val="000000" w:themeColor="text1"/>
          <w:sz w:val="32"/>
          <w:szCs w:val="32"/>
          <w:lang w:val="en-US" w:eastAsia="zh-CN"/>
          <w14:textFill>
            <w14:solidFill>
              <w14:schemeClr w14:val="tx1"/>
            </w14:solidFill>
          </w14:textFill>
        </w:rPr>
        <w:t>9</w:t>
      </w:r>
      <w:r>
        <w:rPr>
          <w:rFonts w:hint="eastAsia" w:ascii="仿宋" w:hAnsi="仿宋" w:eastAsia="仿宋" w:cs="仿宋"/>
          <w:color w:val="000000" w:themeColor="text1"/>
          <w:sz w:val="32"/>
          <w:szCs w:val="32"/>
          <w14:textFill>
            <w14:solidFill>
              <w14:schemeClr w14:val="tx1"/>
            </w14:solidFill>
          </w14:textFill>
        </w:rPr>
        <w:t>00余名。</w:t>
      </w:r>
    </w:p>
    <w:p>
      <w:pPr>
        <w:snapToGrid w:val="0"/>
        <w:spacing w:line="52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学校为新都区现代教育体制改革试点单位，实行新形势下“依法办学、自主管理、民主监督、社会参与”的现代学校制度架构下的办学模式。</w:t>
      </w:r>
    </w:p>
    <w:p>
      <w:pPr>
        <w:snapToGrid w:val="0"/>
        <w:spacing w:line="52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根据学校需求，按照“公开、平等、竞争、择优”的原则，现面向部分师范院校自主招聘优秀大学毕业生</w:t>
      </w:r>
      <w:r>
        <w:rPr>
          <w:rFonts w:hint="eastAsia" w:ascii="仿宋" w:hAnsi="仿宋" w:eastAsia="仿宋" w:cs="仿宋"/>
          <w:color w:val="000000" w:themeColor="text1"/>
          <w:sz w:val="32"/>
          <w:szCs w:val="32"/>
          <w:lang w:val="en-US" w:eastAsia="zh-CN"/>
          <w14:textFill>
            <w14:solidFill>
              <w14:schemeClr w14:val="tx1"/>
            </w14:solidFill>
          </w14:textFill>
        </w:rPr>
        <w:t>26</w:t>
      </w:r>
      <w:r>
        <w:rPr>
          <w:rFonts w:hint="eastAsia" w:ascii="仿宋" w:hAnsi="仿宋" w:eastAsia="仿宋" w:cs="仿宋"/>
          <w:color w:val="000000" w:themeColor="text1"/>
          <w:sz w:val="32"/>
          <w:szCs w:val="32"/>
          <w14:textFill>
            <w14:solidFill>
              <w14:schemeClr w14:val="tx1"/>
            </w14:solidFill>
          </w14:textFill>
        </w:rPr>
        <w:t>名，现将有关事项公告如下：</w:t>
      </w:r>
    </w:p>
    <w:p>
      <w:pPr>
        <w:pStyle w:val="5"/>
        <w:numPr>
          <w:ilvl w:val="0"/>
          <w:numId w:val="1"/>
        </w:numPr>
        <w:spacing w:line="560" w:lineRule="exact"/>
        <w:ind w:firstLineChars="0"/>
        <w:rPr>
          <w:rFonts w:ascii="黑体" w:hAnsi="黑体" w:eastAsia="黑体"/>
          <w:sz w:val="32"/>
          <w:szCs w:val="32"/>
        </w:rPr>
      </w:pPr>
      <w:r>
        <w:rPr>
          <w:rFonts w:hint="eastAsia" w:ascii="黑体" w:hAnsi="黑体" w:eastAsia="黑体"/>
          <w:sz w:val="32"/>
          <w:szCs w:val="32"/>
          <w:lang w:val="en-US" w:eastAsia="zh-CN"/>
        </w:rPr>
        <w:t>招</w:t>
      </w:r>
      <w:r>
        <w:rPr>
          <w:rFonts w:hint="eastAsia" w:ascii="黑体" w:hAnsi="黑体" w:eastAsia="黑体"/>
          <w:sz w:val="32"/>
          <w:szCs w:val="32"/>
        </w:rPr>
        <w:t>聘岗位及人数</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自主招聘初中专任教师</w:t>
      </w:r>
      <w:r>
        <w:rPr>
          <w:rFonts w:hint="eastAsia" w:ascii="仿宋" w:hAnsi="仿宋" w:eastAsia="仿宋"/>
          <w:sz w:val="32"/>
          <w:szCs w:val="32"/>
          <w:lang w:val="en-US" w:eastAsia="zh-CN"/>
        </w:rPr>
        <w:t>26</w:t>
      </w:r>
      <w:r>
        <w:rPr>
          <w:rFonts w:hint="eastAsia" w:ascii="仿宋" w:hAnsi="仿宋" w:eastAsia="仿宋"/>
          <w:sz w:val="32"/>
          <w:szCs w:val="32"/>
        </w:rPr>
        <w:t>名（岗位分布见附件1）。</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二、招聘对象及基本条件</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（一）招聘对象</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符合招聘岗位应聘资格条件要求的</w:t>
      </w:r>
      <w:r>
        <w:rPr>
          <w:rFonts w:ascii="仿宋" w:hAnsi="仿宋" w:eastAsia="仿宋"/>
          <w:sz w:val="32"/>
          <w:szCs w:val="32"/>
        </w:rPr>
        <w:t>20</w:t>
      </w:r>
      <w:r>
        <w:rPr>
          <w:rFonts w:hint="eastAsia" w:ascii="仿宋" w:hAnsi="仿宋" w:eastAsia="仿宋"/>
          <w:sz w:val="32"/>
          <w:szCs w:val="32"/>
          <w:lang w:val="en-US" w:eastAsia="zh-CN"/>
        </w:rPr>
        <w:t>20</w:t>
      </w:r>
      <w:r>
        <w:rPr>
          <w:rFonts w:hint="eastAsia" w:ascii="仿宋" w:hAnsi="仿宋" w:eastAsia="仿宋"/>
          <w:sz w:val="32"/>
          <w:szCs w:val="32"/>
        </w:rPr>
        <w:t>年</w:t>
      </w:r>
      <w:r>
        <w:rPr>
          <w:rFonts w:ascii="仿宋" w:hAnsi="仿宋" w:eastAsia="仿宋"/>
          <w:sz w:val="32"/>
          <w:szCs w:val="32"/>
        </w:rPr>
        <w:t>7</w:t>
      </w:r>
      <w:r>
        <w:rPr>
          <w:rFonts w:hint="eastAsia" w:ascii="仿宋" w:hAnsi="仿宋" w:eastAsia="仿宋"/>
          <w:sz w:val="32"/>
          <w:szCs w:val="32"/>
        </w:rPr>
        <w:t>月</w:t>
      </w:r>
      <w:r>
        <w:rPr>
          <w:rFonts w:ascii="仿宋" w:hAnsi="仿宋" w:eastAsia="仿宋"/>
          <w:sz w:val="32"/>
          <w:szCs w:val="32"/>
        </w:rPr>
        <w:t>31</w:t>
      </w:r>
      <w:r>
        <w:rPr>
          <w:rFonts w:hint="eastAsia" w:ascii="仿宋" w:hAnsi="仿宋" w:eastAsia="仿宋"/>
          <w:sz w:val="32"/>
          <w:szCs w:val="32"/>
        </w:rPr>
        <w:t>日前毕业、19</w:t>
      </w:r>
      <w:r>
        <w:rPr>
          <w:rFonts w:hint="eastAsia" w:ascii="仿宋" w:hAnsi="仿宋" w:eastAsia="仿宋"/>
          <w:sz w:val="32"/>
          <w:szCs w:val="32"/>
          <w:lang w:val="en-US" w:eastAsia="zh-CN"/>
        </w:rPr>
        <w:t>90</w:t>
      </w:r>
      <w:r>
        <w:rPr>
          <w:rFonts w:hint="eastAsia" w:ascii="仿宋" w:hAnsi="仿宋" w:eastAsia="仿宋"/>
          <w:sz w:val="32"/>
          <w:szCs w:val="32"/>
        </w:rPr>
        <w:t>年1月1日及以后出生的普通高等教育本科及以上学历的优秀毕业生和在职人员，其中：20</w:t>
      </w:r>
      <w:r>
        <w:rPr>
          <w:rFonts w:hint="eastAsia" w:ascii="仿宋" w:hAnsi="仿宋" w:eastAsia="仿宋"/>
          <w:sz w:val="32"/>
          <w:szCs w:val="32"/>
          <w:lang w:val="en-US" w:eastAsia="zh-CN"/>
        </w:rPr>
        <w:t>20</w:t>
      </w:r>
      <w:r>
        <w:rPr>
          <w:rFonts w:hint="eastAsia" w:ascii="仿宋" w:hAnsi="仿宋" w:eastAsia="仿宋"/>
          <w:sz w:val="32"/>
          <w:szCs w:val="32"/>
        </w:rPr>
        <w:t>年应届毕业生必须在20</w:t>
      </w:r>
      <w:r>
        <w:rPr>
          <w:rFonts w:hint="eastAsia" w:ascii="仿宋" w:hAnsi="仿宋" w:eastAsia="仿宋"/>
          <w:sz w:val="32"/>
          <w:szCs w:val="32"/>
          <w:lang w:val="en-US" w:eastAsia="zh-CN"/>
        </w:rPr>
        <w:t>20</w:t>
      </w:r>
      <w:r>
        <w:rPr>
          <w:rFonts w:hint="eastAsia" w:ascii="仿宋" w:hAnsi="仿宋" w:eastAsia="仿宋"/>
          <w:sz w:val="32"/>
          <w:szCs w:val="32"/>
        </w:rPr>
        <w:t>年7月31日之前取得资格条件要求的毕业证、学位证、教师资格证等证书；其他应聘者必须在材料审查前取得资格条件要求的毕业证、学位证、教师资格证等证书。</w:t>
      </w:r>
    </w:p>
    <w:p>
      <w:pPr>
        <w:spacing w:line="560" w:lineRule="exact"/>
        <w:ind w:firstLine="640" w:firstLineChars="200"/>
        <w:rPr>
          <w:rFonts w:ascii="仿宋" w:hAnsi="仿宋" w:eastAsia="仿宋"/>
          <w:sz w:val="32"/>
          <w:szCs w:val="32"/>
        </w:rPr>
      </w:pPr>
    </w:p>
    <w:p>
      <w:pPr>
        <w:spacing w:line="560" w:lineRule="exact"/>
        <w:rPr>
          <w:rFonts w:ascii="仿宋" w:hAnsi="仿宋" w:eastAsia="仿宋"/>
          <w:sz w:val="32"/>
          <w:szCs w:val="32"/>
        </w:rPr>
      </w:pPr>
      <w:r>
        <w:rPr>
          <w:rFonts w:ascii="仿宋" w:hAnsi="仿宋" w:eastAsia="仿宋"/>
          <w:sz w:val="32"/>
          <w:szCs w:val="32"/>
        </w:rPr>
        <w:t xml:space="preserve">    1.</w:t>
      </w:r>
      <w:r>
        <w:rPr>
          <w:rFonts w:hint="eastAsia" w:ascii="仿宋" w:hAnsi="仿宋" w:eastAsia="仿宋"/>
          <w:sz w:val="32"/>
          <w:szCs w:val="32"/>
        </w:rPr>
        <w:t>应聘人员应同时具备的条件：</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1</w:t>
      </w:r>
      <w:r>
        <w:rPr>
          <w:rFonts w:hint="eastAsia" w:ascii="仿宋" w:hAnsi="仿宋" w:eastAsia="仿宋"/>
          <w:sz w:val="32"/>
          <w:szCs w:val="32"/>
        </w:rPr>
        <w:t>）热爱社会主义祖国，拥护中华人民共和国宪法，拥护中国共产党，遵纪守法，品行端正，具有良好的职业道德，爱岗敬业，事业心和责任感强；</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2</w:t>
      </w:r>
      <w:r>
        <w:rPr>
          <w:rFonts w:hint="eastAsia" w:ascii="仿宋" w:hAnsi="仿宋" w:eastAsia="仿宋"/>
          <w:sz w:val="32"/>
          <w:szCs w:val="32"/>
        </w:rPr>
        <w:t>）具有胜任教育教学工作的学识水平，能熟练使用现代信息技术进行教学，业务能力强；</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3</w:t>
      </w:r>
      <w:r>
        <w:rPr>
          <w:rFonts w:hint="eastAsia" w:ascii="仿宋" w:hAnsi="仿宋" w:eastAsia="仿宋"/>
          <w:sz w:val="32"/>
          <w:szCs w:val="32"/>
        </w:rPr>
        <w:t>）具备应聘学科初中及以上教师资格；</w:t>
      </w:r>
      <w:r>
        <w:rPr>
          <w:rFonts w:ascii="仿宋" w:hAnsi="仿宋" w:eastAsia="仿宋"/>
          <w:sz w:val="32"/>
          <w:szCs w:val="32"/>
        </w:rPr>
        <w:t xml:space="preserve"> </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4</w:t>
      </w:r>
      <w:r>
        <w:rPr>
          <w:rFonts w:hint="eastAsia" w:ascii="仿宋" w:hAnsi="仿宋" w:eastAsia="仿宋"/>
          <w:sz w:val="32"/>
          <w:szCs w:val="32"/>
        </w:rPr>
        <w:t>）身心健康，具有正常履行招聘岗位职责的身体条件，体检符合相关要求；</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（5）岗位要求的其他所有资格条件。</w:t>
      </w:r>
    </w:p>
    <w:p>
      <w:pPr>
        <w:spacing w:line="560" w:lineRule="exact"/>
        <w:ind w:firstLine="800" w:firstLineChars="25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．有下列情况之一者，不得应聘：</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1</w:t>
      </w:r>
      <w:r>
        <w:rPr>
          <w:rFonts w:hint="eastAsia" w:ascii="仿宋" w:hAnsi="仿宋" w:eastAsia="仿宋"/>
          <w:sz w:val="32"/>
          <w:szCs w:val="32"/>
        </w:rPr>
        <w:t>）曾因犯罪受过各类刑事处罚的；</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2</w:t>
      </w:r>
      <w:r>
        <w:rPr>
          <w:rFonts w:hint="eastAsia" w:ascii="仿宋" w:hAnsi="仿宋" w:eastAsia="仿宋"/>
          <w:sz w:val="32"/>
          <w:szCs w:val="32"/>
        </w:rPr>
        <w:t>）曾被开除公职的；</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3</w:t>
      </w:r>
      <w:r>
        <w:rPr>
          <w:rFonts w:hint="eastAsia" w:ascii="仿宋" w:hAnsi="仿宋" w:eastAsia="仿宋"/>
          <w:sz w:val="32"/>
          <w:szCs w:val="32"/>
        </w:rPr>
        <w:t>）有违法、违纪行为正在接受审查的；</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4</w:t>
      </w:r>
      <w:r>
        <w:rPr>
          <w:rFonts w:hint="eastAsia" w:ascii="仿宋" w:hAnsi="仿宋" w:eastAsia="仿宋"/>
          <w:sz w:val="32"/>
          <w:szCs w:val="32"/>
        </w:rPr>
        <w:t>）尚未解除党纪、政纪处分的；</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5</w:t>
      </w:r>
      <w:r>
        <w:rPr>
          <w:rFonts w:hint="eastAsia" w:ascii="仿宋" w:hAnsi="仿宋" w:eastAsia="仿宋"/>
          <w:sz w:val="32"/>
          <w:szCs w:val="32"/>
        </w:rPr>
        <w:t>）有其它违反国家法律、法规行为的。</w:t>
      </w:r>
    </w:p>
    <w:p>
      <w:pPr>
        <w:spacing w:line="520" w:lineRule="exact"/>
        <w:ind w:firstLine="640"/>
        <w:rPr>
          <w:rFonts w:ascii="黑体" w:eastAsia="黑体"/>
          <w:sz w:val="32"/>
          <w:szCs w:val="32"/>
        </w:rPr>
      </w:pPr>
      <w:r>
        <w:rPr>
          <w:rFonts w:hint="eastAsia" w:ascii="黑体" w:eastAsia="黑体"/>
          <w:sz w:val="32"/>
          <w:szCs w:val="32"/>
        </w:rPr>
        <w:t>三、自主招聘程序及办法</w:t>
      </w:r>
    </w:p>
    <w:p>
      <w:pPr>
        <w:spacing w:line="520" w:lineRule="exact"/>
        <w:ind w:firstLine="640"/>
        <w:rPr>
          <w:rFonts w:ascii="仿宋_GB2312" w:eastAsia="仿宋_GB2312"/>
          <w:sz w:val="32"/>
          <w:szCs w:val="32"/>
        </w:rPr>
      </w:pPr>
      <w:r>
        <w:rPr>
          <w:rFonts w:hint="eastAsia" w:ascii="仿宋_GB2312" w:eastAsia="仿宋_GB2312"/>
          <w:sz w:val="32"/>
          <w:szCs w:val="32"/>
        </w:rPr>
        <w:t>（一）发布招聘公告。在招聘院校公布考聘名额、岗位和考聘办法。</w:t>
      </w:r>
    </w:p>
    <w:p>
      <w:pPr>
        <w:spacing w:line="520" w:lineRule="exact"/>
        <w:ind w:firstLine="640"/>
        <w:rPr>
          <w:rFonts w:ascii="仿宋_GB2312" w:eastAsia="仿宋_GB2312"/>
          <w:sz w:val="32"/>
          <w:szCs w:val="32"/>
        </w:rPr>
      </w:pPr>
      <w:r>
        <w:rPr>
          <w:rFonts w:hint="eastAsia" w:ascii="仿宋_GB2312" w:eastAsia="仿宋_GB2312"/>
          <w:sz w:val="32"/>
          <w:szCs w:val="32"/>
        </w:rPr>
        <w:t>（二）报名。采取现场报名和网上报名方式进行，或将《应聘资格审查表》提交到成都市新都区毗河初级中学校指定邮箱</w:t>
      </w:r>
      <w:r>
        <w:rPr>
          <w:rFonts w:hint="eastAsia" w:eastAsia="仿宋_GB2312"/>
          <w:sz w:val="28"/>
          <w:szCs w:val="28"/>
        </w:rPr>
        <w:t xml:space="preserve">cdsxdphzx@163.com </w:t>
      </w:r>
      <w:r>
        <w:rPr>
          <w:rFonts w:hint="eastAsia" w:ascii="仿宋_GB2312" w:eastAsia="仿宋_GB2312"/>
          <w:sz w:val="32"/>
          <w:szCs w:val="32"/>
        </w:rPr>
        <w:t>，报名截止时间（</w:t>
      </w:r>
      <w:r>
        <w:rPr>
          <w:rFonts w:hint="eastAsia" w:ascii="仿宋_GB2312" w:eastAsia="仿宋_GB2312"/>
          <w:sz w:val="32"/>
          <w:szCs w:val="32"/>
          <w:lang w:val="en-US" w:eastAsia="zh-CN"/>
        </w:rPr>
        <w:t>高校现场宣讲结束时</w:t>
      </w:r>
      <w:r>
        <w:rPr>
          <w:rFonts w:hint="eastAsia" w:ascii="仿宋_GB2312" w:eastAsia="仿宋_GB2312"/>
          <w:sz w:val="32"/>
          <w:szCs w:val="32"/>
        </w:rPr>
        <w:t>）。</w:t>
      </w:r>
    </w:p>
    <w:p>
      <w:pPr>
        <w:spacing w:line="520" w:lineRule="exact"/>
        <w:ind w:firstLine="640"/>
        <w:rPr>
          <w:rFonts w:ascii="仿宋_GB2312" w:eastAsia="仿宋_GB2312"/>
          <w:sz w:val="32"/>
          <w:szCs w:val="32"/>
        </w:rPr>
      </w:pPr>
      <w:r>
        <w:rPr>
          <w:rFonts w:hint="eastAsia" w:ascii="仿宋_GB2312" w:eastAsia="仿宋_GB2312"/>
          <w:sz w:val="32"/>
          <w:szCs w:val="32"/>
        </w:rPr>
        <w:t>应聘者按照公布的招聘岗位、应聘资格条件及要求报名，不符者请勿报名。报名时应聘者应按要求填写报名信息，上传学校印发的就业推荐表和每学期的成绩单影印件电子文档。</w:t>
      </w:r>
    </w:p>
    <w:p>
      <w:pPr>
        <w:spacing w:line="520" w:lineRule="exact"/>
        <w:ind w:firstLine="640"/>
        <w:rPr>
          <w:rFonts w:ascii="仿宋_GB2312" w:eastAsia="仿宋_GB2312"/>
          <w:sz w:val="32"/>
          <w:szCs w:val="32"/>
        </w:rPr>
      </w:pPr>
      <w:r>
        <w:rPr>
          <w:rFonts w:hint="eastAsia" w:ascii="仿宋_GB2312" w:eastAsia="仿宋_GB2312"/>
          <w:sz w:val="32"/>
          <w:szCs w:val="32"/>
        </w:rPr>
        <w:t>应聘者提供的信息和材料应该真实完整，任何环节如发现不符合应聘资格条件或弄虚作假者，将随时取消考试或聘用资格，</w:t>
      </w:r>
      <w:bookmarkStart w:id="0" w:name="OLE_LINK9"/>
      <w:bookmarkStart w:id="1" w:name="OLE_LINK10"/>
      <w:r>
        <w:rPr>
          <w:rFonts w:hint="eastAsia" w:ascii="仿宋_GB2312" w:eastAsia="仿宋_GB2312"/>
          <w:sz w:val="32"/>
          <w:szCs w:val="32"/>
        </w:rPr>
        <w:t>所造成的一切损失由应聘者本人承担。</w:t>
      </w:r>
      <w:bookmarkEnd w:id="0"/>
      <w:bookmarkEnd w:id="1"/>
    </w:p>
    <w:p>
      <w:pPr>
        <w:spacing w:line="520" w:lineRule="exact"/>
        <w:ind w:firstLine="640"/>
        <w:rPr>
          <w:rFonts w:ascii="仿宋_GB2312" w:eastAsia="仿宋_GB2312"/>
          <w:sz w:val="32"/>
          <w:szCs w:val="32"/>
        </w:rPr>
      </w:pPr>
      <w:r>
        <w:rPr>
          <w:rFonts w:hint="eastAsia" w:ascii="仿宋_GB2312" w:eastAsia="仿宋_GB2312"/>
          <w:sz w:val="32"/>
          <w:szCs w:val="32"/>
        </w:rPr>
        <w:t>应聘者报名时所留联系方式应准确无误，在自主招聘期间应保持通讯畅通；联系方式变更后，应主动告知招聘单位。因无法与应聘者取得联系所造成的一切损失由应聘者本人承担。</w:t>
      </w:r>
    </w:p>
    <w:p>
      <w:pPr>
        <w:spacing w:line="520" w:lineRule="exact"/>
        <w:ind w:firstLine="640"/>
        <w:rPr>
          <w:rFonts w:ascii="仿宋_GB2312" w:eastAsia="仿宋_GB2312"/>
          <w:b/>
          <w:bCs/>
          <w:sz w:val="32"/>
          <w:szCs w:val="32"/>
          <w:u w:val="single"/>
        </w:rPr>
      </w:pPr>
      <w:r>
        <w:rPr>
          <w:rFonts w:hint="eastAsia" w:ascii="仿宋_GB2312" w:eastAsia="仿宋_GB2312"/>
          <w:b/>
          <w:bCs/>
          <w:sz w:val="32"/>
          <w:szCs w:val="32"/>
          <w:u w:val="single"/>
        </w:rPr>
        <w:t>应聘者应在报名结束前及时打印《应聘资格审查表》、就业推荐表、每学期的成绩单，逾期未打印者，后果自负。</w:t>
      </w:r>
    </w:p>
    <w:p>
      <w:pPr>
        <w:spacing w:line="520" w:lineRule="exact"/>
        <w:ind w:firstLine="640"/>
        <w:rPr>
          <w:rFonts w:ascii="仿宋_GB2312" w:eastAsia="仿宋_GB2312"/>
          <w:sz w:val="32"/>
          <w:szCs w:val="32"/>
        </w:rPr>
      </w:pPr>
      <w:r>
        <w:rPr>
          <w:rFonts w:hint="eastAsia" w:ascii="仿宋_GB2312" w:eastAsia="仿宋_GB2312"/>
          <w:sz w:val="32"/>
          <w:szCs w:val="32"/>
        </w:rPr>
        <w:t>（三）宣讲。由自主招聘考核小组在高校现场介绍用人单位情况。</w:t>
      </w:r>
    </w:p>
    <w:p>
      <w:pPr>
        <w:spacing w:line="520" w:lineRule="exact"/>
        <w:ind w:firstLine="640"/>
        <w:rPr>
          <w:rFonts w:ascii="仿宋_GB2312" w:eastAsia="仿宋_GB2312"/>
          <w:sz w:val="32"/>
          <w:szCs w:val="32"/>
        </w:rPr>
      </w:pPr>
      <w:r>
        <w:rPr>
          <w:rFonts w:hint="eastAsia" w:ascii="仿宋_GB2312" w:eastAsia="仿宋_GB2312"/>
          <w:sz w:val="32"/>
          <w:szCs w:val="32"/>
        </w:rPr>
        <w:t>（四）材料审查和初筛。主要审核应聘者是否符合基本条件，并根据应聘者填写的报名信息、提供的学习成绩情况进行初筛，初筛合格者进入</w:t>
      </w:r>
      <w:r>
        <w:rPr>
          <w:rFonts w:hint="eastAsia" w:ascii="仿宋_GB2312" w:eastAsia="仿宋_GB2312"/>
          <w:sz w:val="32"/>
          <w:szCs w:val="32"/>
          <w:lang w:val="en-US" w:eastAsia="zh-CN"/>
        </w:rPr>
        <w:t>面</w:t>
      </w:r>
      <w:r>
        <w:rPr>
          <w:rFonts w:hint="eastAsia" w:ascii="仿宋_GB2312" w:eastAsia="仿宋_GB2312"/>
          <w:sz w:val="32"/>
          <w:szCs w:val="32"/>
        </w:rPr>
        <w:t>试。</w:t>
      </w:r>
    </w:p>
    <w:p>
      <w:pPr>
        <w:spacing w:line="520" w:lineRule="exact"/>
        <w:ind w:firstLine="640"/>
        <w:rPr>
          <w:rFonts w:ascii="仿宋_GB2312" w:eastAsia="仿宋_GB2312"/>
          <w:b/>
          <w:bCs/>
          <w:sz w:val="32"/>
          <w:szCs w:val="32"/>
          <w:u w:val="single"/>
        </w:rPr>
      </w:pPr>
      <w:r>
        <w:rPr>
          <w:rFonts w:hint="eastAsia" w:ascii="仿宋_GB2312" w:eastAsia="仿宋_GB2312"/>
          <w:b/>
          <w:bCs/>
          <w:sz w:val="32"/>
          <w:szCs w:val="32"/>
          <w:u w:val="single"/>
        </w:rPr>
        <w:t>宣讲结束后，应聘者应提交《应聘资格审查表》、就业推荐表、每学期的成绩单以及自荐材料</w:t>
      </w:r>
      <w:r>
        <w:rPr>
          <w:rFonts w:hint="eastAsia" w:ascii="仿宋_GB2312" w:eastAsia="仿宋_GB2312"/>
          <w:b/>
          <w:bCs/>
          <w:sz w:val="32"/>
          <w:szCs w:val="32"/>
          <w:u w:val="single"/>
          <w:lang w:val="en-US" w:eastAsia="zh-CN"/>
        </w:rPr>
        <w:t>纸质版</w:t>
      </w:r>
      <w:r>
        <w:rPr>
          <w:rFonts w:hint="eastAsia" w:ascii="仿宋_GB2312" w:eastAsia="仿宋_GB2312"/>
          <w:b/>
          <w:bCs/>
          <w:sz w:val="32"/>
          <w:szCs w:val="32"/>
          <w:u w:val="single"/>
        </w:rPr>
        <w:t>，交现场考核领导小组现场审查初筛。</w:t>
      </w:r>
    </w:p>
    <w:p>
      <w:pPr>
        <w:spacing w:line="520" w:lineRule="exact"/>
        <w:ind w:firstLine="640"/>
        <w:rPr>
          <w:rFonts w:hint="default" w:ascii="仿宋_GB2312" w:eastAsia="仿宋_GB2312"/>
          <w:color w:val="FF0000"/>
          <w:sz w:val="32"/>
          <w:szCs w:val="32"/>
          <w:highlight w:val="none"/>
          <w:lang w:val="en-US" w:eastAsia="zh-CN"/>
        </w:rPr>
      </w:pPr>
      <w:r>
        <w:rPr>
          <w:rFonts w:hint="eastAsia" w:ascii="仿宋_GB2312" w:eastAsia="仿宋_GB2312"/>
          <w:sz w:val="32"/>
          <w:szCs w:val="32"/>
        </w:rPr>
        <w:t>（五）</w:t>
      </w:r>
      <w:r>
        <w:rPr>
          <w:rFonts w:hint="eastAsia" w:ascii="仿宋_GB2312" w:eastAsia="仿宋_GB2312"/>
          <w:color w:val="auto"/>
          <w:sz w:val="32"/>
          <w:szCs w:val="32"/>
          <w:highlight w:val="none"/>
        </w:rPr>
        <w:t>面试。面试</w:t>
      </w:r>
      <w:r>
        <w:rPr>
          <w:rFonts w:hint="eastAsia" w:ascii="仿宋_GB2312" w:eastAsia="仿宋_GB2312"/>
          <w:color w:val="auto"/>
          <w:sz w:val="32"/>
          <w:szCs w:val="32"/>
          <w:highlight w:val="none"/>
          <w:lang w:val="en-US" w:eastAsia="zh-CN"/>
        </w:rPr>
        <w:t>分初面和终面</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val="en-US" w:eastAsia="zh-CN"/>
        </w:rPr>
        <w:t>初面时间为到高校招聘的当天，地点在高校，分为试讲和答辩两个环节，其中</w:t>
      </w:r>
      <w:r>
        <w:rPr>
          <w:rFonts w:hint="eastAsia" w:ascii="仿宋_GB2312" w:eastAsia="仿宋_GB2312"/>
          <w:color w:val="auto"/>
          <w:sz w:val="32"/>
          <w:szCs w:val="32"/>
          <w:highlight w:val="none"/>
        </w:rPr>
        <w:t>试讲占面试成绩的8</w:t>
      </w:r>
      <w:r>
        <w:rPr>
          <w:rFonts w:ascii="仿宋_GB2312" w:eastAsia="仿宋_GB2312"/>
          <w:color w:val="auto"/>
          <w:sz w:val="32"/>
          <w:szCs w:val="32"/>
          <w:highlight w:val="none"/>
        </w:rPr>
        <w:t>0</w:t>
      </w:r>
      <w:r>
        <w:rPr>
          <w:rFonts w:hint="eastAsia" w:ascii="仿宋_GB2312" w:eastAsia="仿宋_GB2312"/>
          <w:color w:val="auto"/>
          <w:sz w:val="32"/>
          <w:szCs w:val="32"/>
          <w:highlight w:val="none"/>
        </w:rPr>
        <w:t>％，答辩占面试成绩的2</w:t>
      </w:r>
      <w:r>
        <w:rPr>
          <w:rFonts w:ascii="仿宋_GB2312" w:eastAsia="仿宋_GB2312"/>
          <w:color w:val="auto"/>
          <w:sz w:val="32"/>
          <w:szCs w:val="32"/>
          <w:highlight w:val="none"/>
        </w:rPr>
        <w:t>0%</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lang w:val="en-US" w:eastAsia="zh-CN"/>
        </w:rPr>
        <w:t>试讲内容为所应聘学科初中教材，由应聘者自行准备一课。终面地点在毗河中学，时间另行通知，分为试讲和答辩两个环节，其中</w:t>
      </w:r>
      <w:r>
        <w:rPr>
          <w:rFonts w:hint="eastAsia" w:ascii="仿宋_GB2312" w:eastAsia="仿宋_GB2312"/>
          <w:color w:val="auto"/>
          <w:sz w:val="32"/>
          <w:szCs w:val="32"/>
          <w:highlight w:val="none"/>
        </w:rPr>
        <w:t>试讲占面试成绩的8</w:t>
      </w:r>
      <w:r>
        <w:rPr>
          <w:rFonts w:ascii="仿宋_GB2312" w:eastAsia="仿宋_GB2312"/>
          <w:color w:val="auto"/>
          <w:sz w:val="32"/>
          <w:szCs w:val="32"/>
          <w:highlight w:val="none"/>
        </w:rPr>
        <w:t>0</w:t>
      </w:r>
      <w:r>
        <w:rPr>
          <w:rFonts w:hint="eastAsia" w:ascii="仿宋_GB2312" w:eastAsia="仿宋_GB2312"/>
          <w:color w:val="auto"/>
          <w:sz w:val="32"/>
          <w:szCs w:val="32"/>
          <w:highlight w:val="none"/>
        </w:rPr>
        <w:t>％，答辩占面试成绩的2</w:t>
      </w:r>
      <w:r>
        <w:rPr>
          <w:rFonts w:ascii="仿宋_GB2312" w:eastAsia="仿宋_GB2312"/>
          <w:color w:val="auto"/>
          <w:sz w:val="32"/>
          <w:szCs w:val="32"/>
          <w:highlight w:val="none"/>
        </w:rPr>
        <w:t>0%</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lang w:val="en-US" w:eastAsia="zh-CN"/>
        </w:rPr>
        <w:t>终面试讲内容由学校指定范围，现场随机抽取。</w:t>
      </w:r>
    </w:p>
    <w:p>
      <w:pPr>
        <w:spacing w:line="520" w:lineRule="exact"/>
        <w:ind w:firstLine="640"/>
        <w:rPr>
          <w:rFonts w:ascii="仿宋_GB2312" w:eastAsia="仿宋_GB2312"/>
          <w:sz w:val="32"/>
          <w:szCs w:val="32"/>
        </w:rPr>
      </w:pPr>
      <w:r>
        <w:rPr>
          <w:rFonts w:hint="eastAsia" w:ascii="仿宋_GB2312" w:eastAsia="仿宋_GB2312"/>
          <w:sz w:val="32"/>
          <w:szCs w:val="32"/>
        </w:rPr>
        <w:t>面试</w:t>
      </w:r>
      <w:r>
        <w:rPr>
          <w:rFonts w:hint="eastAsia" w:ascii="仿宋_GB2312" w:eastAsia="仿宋_GB2312"/>
          <w:sz w:val="32"/>
          <w:szCs w:val="32"/>
          <w:lang w:val="en-US" w:eastAsia="zh-CN"/>
        </w:rPr>
        <w:t>时间为20分钟，其中试讲15分钟，答辩5分钟，</w:t>
      </w:r>
      <w:r>
        <w:rPr>
          <w:rFonts w:hint="eastAsia" w:ascii="仿宋_GB2312" w:eastAsia="仿宋_GB2312"/>
          <w:sz w:val="32"/>
          <w:szCs w:val="32"/>
        </w:rPr>
        <w:t>满分为</w:t>
      </w:r>
      <w:r>
        <w:rPr>
          <w:rFonts w:ascii="仿宋_GB2312" w:eastAsia="仿宋_GB2312"/>
          <w:sz w:val="32"/>
          <w:szCs w:val="32"/>
        </w:rPr>
        <w:t>100</w:t>
      </w:r>
      <w:r>
        <w:rPr>
          <w:rFonts w:hint="eastAsia" w:ascii="仿宋_GB2312" w:eastAsia="仿宋_GB2312"/>
          <w:sz w:val="32"/>
          <w:szCs w:val="32"/>
        </w:rPr>
        <w:t>分，由考核小组对应聘者进行举止仪容仪表、专业素养及能力和基本素质等方面的面试考核评分，面试评分不去掉最高分和最低分，面试分低于75分者不进入下一个环节。</w:t>
      </w:r>
    </w:p>
    <w:p>
      <w:pPr>
        <w:spacing w:line="520" w:lineRule="exact"/>
        <w:ind w:firstLine="640"/>
        <w:rPr>
          <w:rFonts w:ascii="仿宋_GB2312" w:eastAsia="仿宋_GB2312"/>
          <w:sz w:val="32"/>
          <w:szCs w:val="32"/>
        </w:rPr>
      </w:pPr>
      <w:r>
        <w:rPr>
          <w:rFonts w:hint="eastAsia" w:ascii="仿宋_GB2312" w:eastAsia="仿宋_GB2312"/>
          <w:sz w:val="32"/>
          <w:szCs w:val="32"/>
        </w:rPr>
        <w:t>（六）招聘考核小组根据考试结果，按同一岗</w:t>
      </w:r>
      <w:bookmarkStart w:id="4" w:name="_GoBack"/>
      <w:bookmarkEnd w:id="4"/>
      <w:r>
        <w:rPr>
          <w:rFonts w:hint="eastAsia" w:ascii="仿宋_GB2312" w:eastAsia="仿宋_GB2312"/>
          <w:sz w:val="32"/>
          <w:szCs w:val="32"/>
        </w:rPr>
        <w:t>位所有应聘者考试成绩从高到低确定拟聘用人员。</w:t>
      </w:r>
    </w:p>
    <w:p>
      <w:pPr>
        <w:spacing w:line="520" w:lineRule="exact"/>
        <w:ind w:firstLine="640"/>
        <w:rPr>
          <w:rFonts w:ascii="仿宋_GB2312" w:eastAsia="仿宋_GB2312"/>
          <w:sz w:val="32"/>
          <w:szCs w:val="32"/>
        </w:rPr>
      </w:pPr>
      <w:r>
        <w:rPr>
          <w:rFonts w:hint="eastAsia" w:ascii="仿宋_GB2312" w:eastAsia="仿宋_GB2312"/>
          <w:sz w:val="32"/>
          <w:szCs w:val="32"/>
        </w:rPr>
        <w:t>（七）拟聘用人员备案。学校对考核小组签定意向性协议的拟聘用人员情况进行汇总后，报相关部门备案。</w:t>
      </w:r>
    </w:p>
    <w:p>
      <w:pPr>
        <w:spacing w:line="560" w:lineRule="exact"/>
        <w:ind w:firstLine="640"/>
        <w:rPr>
          <w:rFonts w:ascii="仿宋" w:hAnsi="仿宋" w:eastAsia="仿宋"/>
          <w:sz w:val="32"/>
          <w:szCs w:val="32"/>
        </w:rPr>
      </w:pPr>
      <w:r>
        <w:rPr>
          <w:rFonts w:hint="eastAsia" w:ascii="仿宋" w:hAnsi="仿宋" w:eastAsia="仿宋"/>
          <w:sz w:val="32"/>
          <w:szCs w:val="32"/>
        </w:rPr>
        <w:t>（八）体检。</w:t>
      </w:r>
    </w:p>
    <w:p>
      <w:pPr>
        <w:spacing w:line="560" w:lineRule="exact"/>
        <w:ind w:firstLine="640"/>
        <w:rPr>
          <w:rFonts w:ascii="仿宋" w:hAnsi="仿宋" w:eastAsia="仿宋"/>
          <w:sz w:val="32"/>
          <w:szCs w:val="32"/>
        </w:rPr>
      </w:pPr>
      <w:r>
        <w:rPr>
          <w:rFonts w:hint="eastAsia" w:ascii="仿宋" w:hAnsi="仿宋" w:eastAsia="仿宋"/>
          <w:sz w:val="32"/>
          <w:szCs w:val="32"/>
        </w:rPr>
        <w:t>依据招聘职位及招聘人数，按照成绩排名从高到低依次等额确定进入体检人员名单。如同一岗位拟进入体检人员的最末一名出现并列的情况，则排名并列者都进入体检人员名单。未按要求参加体检者，视为自动放弃。</w:t>
      </w:r>
    </w:p>
    <w:p>
      <w:pPr>
        <w:spacing w:line="560" w:lineRule="exact"/>
        <w:ind w:firstLine="640"/>
        <w:rPr>
          <w:rFonts w:ascii="仿宋" w:hAnsi="仿宋" w:eastAsia="仿宋"/>
          <w:sz w:val="32"/>
          <w:szCs w:val="32"/>
        </w:rPr>
      </w:pPr>
      <w:r>
        <w:rPr>
          <w:rFonts w:hint="eastAsia" w:ascii="仿宋" w:hAnsi="仿宋" w:eastAsia="仿宋"/>
          <w:sz w:val="32"/>
          <w:szCs w:val="32"/>
        </w:rPr>
        <w:t>体检由</w:t>
      </w:r>
      <w:r>
        <w:rPr>
          <w:rFonts w:hint="eastAsia" w:ascii="仿宋" w:hAnsi="仿宋" w:eastAsia="仿宋" w:cs="仿宋"/>
          <w:color w:val="000000"/>
          <w:sz w:val="32"/>
          <w:szCs w:val="32"/>
        </w:rPr>
        <w:t>成都市新都区毗河初级中学校</w:t>
      </w:r>
      <w:r>
        <w:rPr>
          <w:rFonts w:hint="eastAsia" w:ascii="仿宋" w:hAnsi="仿宋" w:eastAsia="仿宋"/>
          <w:sz w:val="32"/>
          <w:szCs w:val="32"/>
        </w:rPr>
        <w:t>牵头组织实施，体检标准按《四川省教育厅关于印发&lt;四川省申请认定教师资格人员体检办法&gt;的通知》（川教〔2004〕295号）规定执行。体检所产生的一切费用由进入体检人员本人承担。体检不合格，取消聘用资格。</w:t>
      </w:r>
    </w:p>
    <w:p>
      <w:pPr>
        <w:spacing w:line="560" w:lineRule="exact"/>
        <w:ind w:firstLine="640"/>
        <w:rPr>
          <w:rFonts w:ascii="仿宋" w:hAnsi="仿宋" w:eastAsia="仿宋"/>
          <w:sz w:val="32"/>
          <w:szCs w:val="32"/>
        </w:rPr>
      </w:pPr>
      <w:r>
        <w:rPr>
          <w:rFonts w:hint="eastAsia" w:ascii="仿宋" w:hAnsi="仿宋" w:eastAsia="仿宋"/>
          <w:sz w:val="32"/>
          <w:szCs w:val="32"/>
        </w:rPr>
        <w:t>（九）考察。体检合格者由</w:t>
      </w:r>
      <w:r>
        <w:rPr>
          <w:rFonts w:hint="eastAsia" w:ascii="仿宋" w:hAnsi="仿宋" w:eastAsia="仿宋" w:cs="仿宋"/>
          <w:color w:val="000000"/>
          <w:sz w:val="32"/>
          <w:szCs w:val="32"/>
        </w:rPr>
        <w:t>成都市新都区毗河初级中学校</w:t>
      </w:r>
      <w:r>
        <w:rPr>
          <w:rFonts w:hint="eastAsia" w:ascii="仿宋" w:hAnsi="仿宋" w:eastAsia="仿宋"/>
          <w:sz w:val="32"/>
          <w:szCs w:val="32"/>
        </w:rPr>
        <w:t>对其进行考察。考察工作参照成人办发〔2004〕109号文件规定执行。考察不合格，取消聘用资格。</w:t>
      </w:r>
    </w:p>
    <w:p>
      <w:pPr>
        <w:spacing w:line="560" w:lineRule="exact"/>
        <w:ind w:firstLine="640"/>
        <w:rPr>
          <w:rFonts w:ascii="仿宋" w:hAnsi="仿宋" w:eastAsia="仿宋"/>
          <w:sz w:val="32"/>
          <w:szCs w:val="32"/>
        </w:rPr>
      </w:pPr>
      <w:r>
        <w:rPr>
          <w:rFonts w:hint="eastAsia" w:ascii="仿宋" w:hAnsi="仿宋" w:eastAsia="仿宋"/>
          <w:sz w:val="32"/>
          <w:szCs w:val="32"/>
        </w:rPr>
        <w:t>（十）公示。</w:t>
      </w:r>
      <w:r>
        <w:rPr>
          <w:rFonts w:hint="eastAsia" w:eastAsia="方正仿宋简体"/>
          <w:sz w:val="32"/>
          <w:szCs w:val="32"/>
        </w:rPr>
        <w:t>对体检和考察合格的人员面向社会公示，公示期不少于</w:t>
      </w:r>
      <w:r>
        <w:rPr>
          <w:rFonts w:hint="eastAsia" w:eastAsia="方正仿宋简体"/>
          <w:sz w:val="32"/>
          <w:szCs w:val="32"/>
          <w:lang w:val="en-US" w:eastAsia="zh-CN"/>
        </w:rPr>
        <w:t>7</w:t>
      </w:r>
      <w:r>
        <w:rPr>
          <w:rFonts w:hint="eastAsia" w:eastAsia="方正仿宋简体"/>
          <w:sz w:val="32"/>
          <w:szCs w:val="32"/>
        </w:rPr>
        <w:t>个工作日。</w:t>
      </w:r>
      <w:r>
        <w:rPr>
          <w:rFonts w:hint="eastAsia" w:ascii="方正仿宋简体" w:eastAsia="方正仿宋简体"/>
          <w:sz w:val="32"/>
          <w:szCs w:val="32"/>
        </w:rPr>
        <w:t>对公示期间反映有严重问题并查有实据、不符合应聘资格条件的，取消该拟聘人员的聘用资格。</w:t>
      </w:r>
    </w:p>
    <w:p>
      <w:pPr>
        <w:spacing w:line="560" w:lineRule="exact"/>
        <w:ind w:firstLine="640"/>
        <w:rPr>
          <w:rFonts w:ascii="仿宋" w:hAnsi="仿宋" w:eastAsia="仿宋"/>
          <w:sz w:val="32"/>
          <w:szCs w:val="32"/>
        </w:rPr>
      </w:pPr>
      <w:r>
        <w:rPr>
          <w:rFonts w:hint="eastAsia" w:ascii="仿宋" w:hAnsi="仿宋" w:eastAsia="仿宋"/>
          <w:sz w:val="32"/>
          <w:szCs w:val="32"/>
        </w:rPr>
        <w:t>（十一）实习。</w:t>
      </w:r>
      <w:r>
        <w:rPr>
          <w:rFonts w:ascii="仿宋" w:hAnsi="仿宋" w:eastAsia="仿宋"/>
          <w:sz w:val="32"/>
          <w:szCs w:val="32"/>
        </w:rPr>
        <w:t>20</w:t>
      </w:r>
      <w:r>
        <w:rPr>
          <w:rFonts w:hint="eastAsia" w:ascii="仿宋" w:hAnsi="仿宋" w:eastAsia="仿宋"/>
          <w:sz w:val="32"/>
          <w:szCs w:val="32"/>
          <w:lang w:val="en-US" w:eastAsia="zh-CN"/>
        </w:rPr>
        <w:t>20</w:t>
      </w:r>
      <w:r>
        <w:rPr>
          <w:rFonts w:hint="eastAsia" w:ascii="仿宋" w:hAnsi="仿宋" w:eastAsia="仿宋"/>
          <w:sz w:val="32"/>
          <w:szCs w:val="32"/>
        </w:rPr>
        <w:t>年4月</w:t>
      </w:r>
      <w:r>
        <w:rPr>
          <w:rFonts w:ascii="仿宋" w:hAnsi="仿宋" w:eastAsia="仿宋"/>
          <w:sz w:val="32"/>
          <w:szCs w:val="32"/>
        </w:rPr>
        <w:t>—7</w:t>
      </w:r>
      <w:r>
        <w:rPr>
          <w:rFonts w:hint="eastAsia" w:ascii="仿宋" w:hAnsi="仿宋" w:eastAsia="仿宋"/>
          <w:sz w:val="32"/>
          <w:szCs w:val="32"/>
        </w:rPr>
        <w:t>月，通过招聘程序聘用到学校的人员到学校跟岗学习。跟岗实习的考核成绩作为是否聘用和岗位竞聘的重要依据。无故不参加跟岗实习视为放弃聘用资格。</w:t>
      </w:r>
    </w:p>
    <w:p>
      <w:pPr>
        <w:spacing w:line="520" w:lineRule="exact"/>
        <w:ind w:firstLine="640"/>
        <w:rPr>
          <w:rFonts w:ascii="仿宋_GB2312" w:eastAsia="仿宋_GB2312"/>
          <w:sz w:val="32"/>
          <w:szCs w:val="32"/>
        </w:rPr>
      </w:pPr>
      <w:r>
        <w:rPr>
          <w:rFonts w:hint="eastAsia" w:ascii="仿宋_GB2312" w:eastAsia="仿宋_GB2312"/>
          <w:sz w:val="32"/>
          <w:szCs w:val="32"/>
        </w:rPr>
        <w:t>（十二）聘用。对拟聘用人员，由学校校务办公室办理聘用等手续。</w:t>
      </w:r>
    </w:p>
    <w:p>
      <w:pPr>
        <w:spacing w:line="520" w:lineRule="exact"/>
        <w:ind w:firstLine="640"/>
        <w:rPr>
          <w:rFonts w:ascii="黑体" w:eastAsia="黑体"/>
          <w:sz w:val="32"/>
          <w:szCs w:val="32"/>
        </w:rPr>
      </w:pPr>
      <w:r>
        <w:rPr>
          <w:rFonts w:hint="eastAsia" w:ascii="黑体" w:eastAsia="黑体"/>
          <w:sz w:val="32"/>
          <w:szCs w:val="32"/>
        </w:rPr>
        <w:t>四、聘用及报到</w:t>
      </w:r>
    </w:p>
    <w:p>
      <w:pPr>
        <w:spacing w:line="520" w:lineRule="exact"/>
        <w:ind w:firstLine="480"/>
        <w:rPr>
          <w:rFonts w:ascii="仿宋_GB2312" w:eastAsia="仿宋_GB2312"/>
          <w:sz w:val="32"/>
          <w:szCs w:val="32"/>
        </w:rPr>
      </w:pPr>
      <w:r>
        <w:rPr>
          <w:rFonts w:hint="eastAsia" w:ascii="仿宋_GB2312" w:eastAsia="仿宋_GB2312"/>
          <w:sz w:val="32"/>
          <w:szCs w:val="32"/>
        </w:rPr>
        <w:t>（一）被聘用的人员为</w:t>
      </w:r>
      <w:r>
        <w:rPr>
          <w:rFonts w:hint="eastAsia" w:ascii="仿宋" w:hAnsi="仿宋" w:eastAsia="仿宋" w:cs="仿宋"/>
          <w:color w:val="000000"/>
          <w:sz w:val="32"/>
          <w:szCs w:val="32"/>
        </w:rPr>
        <w:t>成都市新都区毗河初级中学校</w:t>
      </w:r>
      <w:r>
        <w:rPr>
          <w:rFonts w:hint="eastAsia" w:ascii="仿宋_GB2312" w:eastAsia="仿宋_GB2312"/>
          <w:sz w:val="32"/>
          <w:szCs w:val="32"/>
        </w:rPr>
        <w:t>的在岗教师，工资福利待遇按《</w:t>
      </w:r>
      <w:r>
        <w:rPr>
          <w:rFonts w:hint="eastAsia" w:ascii="仿宋" w:hAnsi="仿宋" w:eastAsia="仿宋" w:cs="仿宋"/>
          <w:color w:val="000000"/>
          <w:sz w:val="32"/>
          <w:szCs w:val="32"/>
        </w:rPr>
        <w:t>成都市新都区毗河初级中学校</w:t>
      </w:r>
      <w:r>
        <w:rPr>
          <w:rFonts w:hint="eastAsia" w:ascii="仿宋_GB2312" w:eastAsia="仿宋_GB2312"/>
          <w:sz w:val="32"/>
          <w:szCs w:val="32"/>
        </w:rPr>
        <w:t>薪酬管理制度（试行）》执行。</w:t>
      </w:r>
    </w:p>
    <w:p>
      <w:pPr>
        <w:spacing w:line="520" w:lineRule="exact"/>
        <w:ind w:firstLine="480"/>
        <w:rPr>
          <w:rFonts w:ascii="仿宋_GB2312" w:eastAsia="仿宋_GB2312"/>
          <w:sz w:val="32"/>
          <w:szCs w:val="32"/>
        </w:rPr>
      </w:pPr>
      <w:r>
        <w:rPr>
          <w:rFonts w:hint="eastAsia" w:ascii="仿宋_GB2312" w:eastAsia="仿宋_GB2312"/>
          <w:sz w:val="32"/>
          <w:szCs w:val="32"/>
        </w:rPr>
        <w:t>（二）</w:t>
      </w:r>
      <w:bookmarkStart w:id="2" w:name="OLE_LINK6"/>
      <w:bookmarkStart w:id="3" w:name="OLE_LINK5"/>
      <w:r>
        <w:rPr>
          <w:rFonts w:hint="eastAsia" w:ascii="仿宋_GB2312" w:eastAsia="仿宋_GB2312"/>
          <w:sz w:val="32"/>
          <w:szCs w:val="32"/>
        </w:rPr>
        <w:t>凡被聘用的人员，按国家规定确定为试用期。首次签订聘用合同的合同期至少三年（含试用期）。</w:t>
      </w:r>
      <w:bookmarkEnd w:id="2"/>
      <w:bookmarkEnd w:id="3"/>
    </w:p>
    <w:p>
      <w:pPr>
        <w:spacing w:line="520" w:lineRule="exact"/>
        <w:ind w:firstLine="48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（三）凡被聘用的人员，按照“校聘校管”纳入学校人事管理。</w:t>
      </w:r>
    </w:p>
    <w:p>
      <w:pPr>
        <w:spacing w:line="520" w:lineRule="exact"/>
        <w:ind w:firstLine="48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（四）凡被聘用的人员，务必在20</w:t>
      </w:r>
      <w:r>
        <w:rPr>
          <w:rFonts w:hint="eastAsia" w:ascii="Times New Roman" w:hAnsi="Times New Roman" w:eastAsia="仿宋_GB2312" w:cs="Times New Roman"/>
          <w:sz w:val="32"/>
          <w:szCs w:val="32"/>
          <w:lang w:val="en-US" w:eastAsia="zh-CN"/>
        </w:rPr>
        <w:t>20</w:t>
      </w:r>
      <w:r>
        <w:rPr>
          <w:rFonts w:hint="default" w:ascii="Times New Roman" w:hAnsi="Times New Roman" w:eastAsia="仿宋_GB2312" w:cs="Times New Roman"/>
          <w:sz w:val="32"/>
          <w:szCs w:val="32"/>
        </w:rPr>
        <w:t>年8月31日前到用人单位完成报到手续，逾期未报到者，取消聘用资格，所造成的一切损失由应聘者本人承担。</w:t>
      </w:r>
    </w:p>
    <w:p>
      <w:pPr>
        <w:spacing w:line="520" w:lineRule="exact"/>
        <w:ind w:firstLine="480"/>
        <w:rPr>
          <w:rFonts w:ascii="黑体" w:eastAsia="黑体"/>
          <w:sz w:val="32"/>
          <w:szCs w:val="32"/>
        </w:rPr>
      </w:pPr>
      <w:r>
        <w:rPr>
          <w:rFonts w:hint="default" w:ascii="Times New Roman" w:hAnsi="Times New Roman" w:eastAsia="仿宋_GB2312" w:cs="Times New Roman"/>
          <w:sz w:val="32"/>
          <w:szCs w:val="32"/>
        </w:rPr>
        <w:t>（五）凡被聘用的20</w:t>
      </w:r>
      <w:r>
        <w:rPr>
          <w:rFonts w:hint="eastAsia" w:ascii="Times New Roman" w:hAnsi="Times New Roman" w:eastAsia="仿宋_GB2312" w:cs="Times New Roman"/>
          <w:sz w:val="32"/>
          <w:szCs w:val="32"/>
          <w:lang w:val="en-US" w:eastAsia="zh-CN"/>
        </w:rPr>
        <w:t>20</w:t>
      </w:r>
      <w:r>
        <w:rPr>
          <w:rFonts w:hint="default" w:ascii="Times New Roman" w:hAnsi="Times New Roman" w:eastAsia="仿宋_GB2312" w:cs="Times New Roman"/>
          <w:sz w:val="32"/>
          <w:szCs w:val="32"/>
        </w:rPr>
        <w:t>年毕业的应届毕业生务必在20</w:t>
      </w:r>
      <w:r>
        <w:rPr>
          <w:rFonts w:hint="eastAsia" w:ascii="Times New Roman" w:hAnsi="Times New Roman" w:eastAsia="仿宋_GB2312" w:cs="Times New Roman"/>
          <w:sz w:val="32"/>
          <w:szCs w:val="32"/>
          <w:lang w:val="en-US" w:eastAsia="zh-CN"/>
        </w:rPr>
        <w:t>20</w:t>
      </w:r>
      <w:r>
        <w:rPr>
          <w:rFonts w:hint="default" w:ascii="Times New Roman" w:hAnsi="Times New Roman" w:eastAsia="仿宋_GB2312" w:cs="Times New Roman"/>
          <w:sz w:val="32"/>
          <w:szCs w:val="32"/>
        </w:rPr>
        <w:t>年8月31日前取得资格条件要求的毕业证、学位证和教师资格证，逾期未取得者，取消聘用资格，所造成的一切损失由应聘者本人承担。</w:t>
      </w:r>
    </w:p>
    <w:p>
      <w:pPr>
        <w:spacing w:line="520" w:lineRule="exact"/>
        <w:ind w:firstLine="640"/>
        <w:rPr>
          <w:rFonts w:ascii="黑体" w:eastAsia="黑体"/>
          <w:sz w:val="32"/>
          <w:szCs w:val="32"/>
        </w:rPr>
      </w:pPr>
      <w:r>
        <w:rPr>
          <w:rFonts w:hint="eastAsia" w:ascii="黑体" w:eastAsia="黑体"/>
          <w:sz w:val="32"/>
          <w:szCs w:val="32"/>
        </w:rPr>
        <w:t>五、工作日程安排</w:t>
      </w:r>
    </w:p>
    <w:p>
      <w:pPr>
        <w:spacing w:line="520" w:lineRule="exact"/>
        <w:ind w:firstLine="640"/>
        <w:rPr>
          <w:rFonts w:ascii="仿宋_GB2312" w:eastAsia="仿宋_GB2312"/>
          <w:color w:val="auto"/>
          <w:sz w:val="32"/>
          <w:szCs w:val="32"/>
        </w:rPr>
      </w:pPr>
      <w:r>
        <w:rPr>
          <w:rFonts w:hint="eastAsia" w:ascii="仿宋_GB2312" w:eastAsia="仿宋_GB2312"/>
          <w:color w:val="auto"/>
          <w:sz w:val="32"/>
          <w:szCs w:val="32"/>
        </w:rPr>
        <w:t xml:space="preserve">西华师范大学（南充）        </w:t>
      </w:r>
      <w:r>
        <w:rPr>
          <w:rFonts w:hint="eastAsia" w:ascii="仿宋_GB2312" w:eastAsia="仿宋_GB2312"/>
          <w:color w:val="auto"/>
          <w:sz w:val="32"/>
          <w:szCs w:val="32"/>
          <w:lang w:val="en-US" w:eastAsia="zh-CN"/>
        </w:rPr>
        <w:t xml:space="preserve"> </w:t>
      </w:r>
      <w:r>
        <w:rPr>
          <w:rFonts w:hint="eastAsia" w:ascii="仿宋_GB2312" w:eastAsia="仿宋_GB2312"/>
          <w:color w:val="auto"/>
          <w:sz w:val="32"/>
          <w:szCs w:val="32"/>
        </w:rPr>
        <w:t xml:space="preserve"> 11月</w:t>
      </w:r>
      <w:r>
        <w:rPr>
          <w:rFonts w:hint="eastAsia" w:ascii="仿宋_GB2312" w:eastAsia="仿宋_GB2312"/>
          <w:color w:val="auto"/>
          <w:sz w:val="32"/>
          <w:szCs w:val="32"/>
          <w:lang w:val="en-US" w:eastAsia="zh-CN"/>
        </w:rPr>
        <w:t>15</w:t>
      </w:r>
      <w:r>
        <w:rPr>
          <w:rFonts w:hint="eastAsia" w:ascii="仿宋_GB2312" w:eastAsia="仿宋_GB2312"/>
          <w:color w:val="auto"/>
          <w:sz w:val="32"/>
          <w:szCs w:val="32"/>
        </w:rPr>
        <w:t>日</w:t>
      </w:r>
    </w:p>
    <w:p>
      <w:pPr>
        <w:spacing w:line="520" w:lineRule="exact"/>
        <w:ind w:firstLine="640"/>
        <w:rPr>
          <w:rFonts w:hint="eastAsia" w:ascii="仿宋_GB2312" w:eastAsia="仿宋_GB2312"/>
          <w:color w:val="auto"/>
          <w:sz w:val="32"/>
          <w:szCs w:val="32"/>
        </w:rPr>
      </w:pPr>
      <w:r>
        <w:rPr>
          <w:rFonts w:hint="eastAsia" w:ascii="仿宋_GB2312" w:eastAsia="仿宋_GB2312"/>
          <w:color w:val="auto"/>
          <w:sz w:val="32"/>
          <w:szCs w:val="32"/>
        </w:rPr>
        <w:t>四川师范大学（</w:t>
      </w:r>
      <w:r>
        <w:rPr>
          <w:rFonts w:hint="eastAsia" w:ascii="仿宋_GB2312" w:eastAsia="仿宋_GB2312"/>
          <w:color w:val="auto"/>
          <w:sz w:val="32"/>
          <w:szCs w:val="32"/>
          <w:lang w:val="en-US" w:eastAsia="zh-CN"/>
        </w:rPr>
        <w:t>成都</w:t>
      </w:r>
      <w:r>
        <w:rPr>
          <w:rFonts w:hint="eastAsia" w:ascii="仿宋_GB2312" w:eastAsia="仿宋_GB2312"/>
          <w:color w:val="auto"/>
          <w:sz w:val="32"/>
          <w:szCs w:val="32"/>
        </w:rPr>
        <w:t xml:space="preserve">）    </w:t>
      </w:r>
      <w:r>
        <w:rPr>
          <w:rFonts w:hint="eastAsia" w:ascii="仿宋_GB2312" w:eastAsia="仿宋_GB2312"/>
          <w:color w:val="auto"/>
          <w:sz w:val="32"/>
          <w:szCs w:val="32"/>
          <w:lang w:val="en-US" w:eastAsia="zh-CN"/>
        </w:rPr>
        <w:t xml:space="preserve">  </w:t>
      </w:r>
      <w:r>
        <w:rPr>
          <w:rFonts w:hint="eastAsia" w:ascii="仿宋_GB2312" w:eastAsia="仿宋_GB2312"/>
          <w:color w:val="auto"/>
          <w:sz w:val="32"/>
          <w:szCs w:val="32"/>
        </w:rPr>
        <w:t xml:space="preserve">  </w:t>
      </w:r>
      <w:r>
        <w:rPr>
          <w:rFonts w:hint="eastAsia" w:ascii="仿宋_GB2312" w:eastAsia="仿宋_GB2312"/>
          <w:color w:val="auto"/>
          <w:sz w:val="32"/>
          <w:szCs w:val="32"/>
          <w:lang w:val="en-US" w:eastAsia="zh-CN"/>
        </w:rPr>
        <w:t xml:space="preserve"> </w:t>
      </w:r>
      <w:r>
        <w:rPr>
          <w:rFonts w:hint="eastAsia" w:ascii="仿宋_GB2312" w:eastAsia="仿宋_GB2312"/>
          <w:color w:val="auto"/>
          <w:sz w:val="32"/>
          <w:szCs w:val="32"/>
        </w:rPr>
        <w:t xml:space="preserve"> 11月16日</w:t>
      </w:r>
    </w:p>
    <w:p>
      <w:pPr>
        <w:spacing w:line="520" w:lineRule="exact"/>
        <w:ind w:firstLine="640"/>
        <w:rPr>
          <w:rFonts w:hint="eastAsia" w:ascii="仿宋_GB2312" w:eastAsia="仿宋_GB2312"/>
          <w:color w:val="auto"/>
          <w:sz w:val="32"/>
          <w:szCs w:val="32"/>
        </w:rPr>
      </w:pPr>
      <w:r>
        <w:rPr>
          <w:rFonts w:hint="eastAsia" w:ascii="仿宋_GB2312" w:eastAsia="仿宋_GB2312"/>
          <w:color w:val="auto"/>
          <w:sz w:val="32"/>
          <w:szCs w:val="32"/>
        </w:rPr>
        <w:t>绵阳师范学院</w:t>
      </w:r>
      <w:r>
        <w:rPr>
          <w:rFonts w:hint="eastAsia" w:ascii="仿宋_GB2312" w:eastAsia="仿宋_GB2312"/>
          <w:color w:val="auto"/>
          <w:sz w:val="32"/>
          <w:szCs w:val="32"/>
          <w:lang w:val="en-US" w:eastAsia="zh-CN"/>
        </w:rPr>
        <w:t xml:space="preserve"> </w:t>
      </w:r>
      <w:r>
        <w:rPr>
          <w:rFonts w:hint="eastAsia" w:ascii="仿宋_GB2312" w:eastAsia="仿宋_GB2312"/>
          <w:color w:val="auto"/>
          <w:sz w:val="32"/>
          <w:szCs w:val="32"/>
        </w:rPr>
        <w:t xml:space="preserve">(绵阳)       </w:t>
      </w:r>
      <w:r>
        <w:rPr>
          <w:rFonts w:hint="eastAsia" w:ascii="仿宋_GB2312" w:eastAsia="仿宋_GB2312"/>
          <w:color w:val="auto"/>
          <w:sz w:val="32"/>
          <w:szCs w:val="32"/>
          <w:lang w:val="en-US" w:eastAsia="zh-CN"/>
        </w:rPr>
        <w:t xml:space="preserve"> </w:t>
      </w:r>
      <w:r>
        <w:rPr>
          <w:rFonts w:hint="eastAsia" w:ascii="仿宋_GB2312" w:eastAsia="仿宋_GB2312"/>
          <w:color w:val="auto"/>
          <w:sz w:val="32"/>
          <w:szCs w:val="32"/>
        </w:rPr>
        <w:t xml:space="preserve">   11月</w:t>
      </w:r>
      <w:r>
        <w:rPr>
          <w:rFonts w:hint="eastAsia" w:ascii="仿宋_GB2312" w:eastAsia="仿宋_GB2312"/>
          <w:color w:val="auto"/>
          <w:sz w:val="32"/>
          <w:szCs w:val="32"/>
          <w:lang w:val="en-US" w:eastAsia="zh-CN"/>
        </w:rPr>
        <w:t>21</w:t>
      </w:r>
      <w:r>
        <w:rPr>
          <w:rFonts w:hint="eastAsia" w:ascii="仿宋_GB2312" w:eastAsia="仿宋_GB2312"/>
          <w:color w:val="auto"/>
          <w:sz w:val="32"/>
          <w:szCs w:val="32"/>
        </w:rPr>
        <w:t>日</w:t>
      </w:r>
    </w:p>
    <w:p>
      <w:pPr>
        <w:spacing w:line="520" w:lineRule="exact"/>
        <w:ind w:firstLine="640"/>
        <w:rPr>
          <w:rFonts w:ascii="仿宋_GB2312" w:eastAsia="仿宋_GB2312"/>
          <w:color w:val="auto"/>
          <w:sz w:val="32"/>
          <w:szCs w:val="32"/>
        </w:rPr>
      </w:pPr>
      <w:r>
        <w:rPr>
          <w:rFonts w:hint="eastAsia" w:ascii="仿宋_GB2312" w:eastAsia="仿宋_GB2312"/>
          <w:color w:val="auto"/>
          <w:sz w:val="32"/>
          <w:szCs w:val="32"/>
        </w:rPr>
        <w:t>乐山师范学院</w:t>
      </w:r>
      <w:r>
        <w:rPr>
          <w:rFonts w:hint="eastAsia" w:ascii="仿宋_GB2312" w:eastAsia="仿宋_GB2312"/>
          <w:color w:val="auto"/>
          <w:sz w:val="32"/>
          <w:szCs w:val="32"/>
          <w:lang w:val="en-US" w:eastAsia="zh-CN"/>
        </w:rPr>
        <w:t xml:space="preserve"> </w:t>
      </w:r>
      <w:r>
        <w:rPr>
          <w:rFonts w:hint="eastAsia" w:ascii="仿宋_GB2312" w:eastAsia="仿宋_GB2312"/>
          <w:color w:val="auto"/>
          <w:sz w:val="32"/>
          <w:szCs w:val="32"/>
        </w:rPr>
        <w:t>(乐山)</w:t>
      </w:r>
      <w:r>
        <w:rPr>
          <w:rFonts w:ascii="仿宋_GB2312" w:eastAsia="仿宋_GB2312"/>
          <w:color w:val="auto"/>
          <w:sz w:val="32"/>
          <w:szCs w:val="32"/>
        </w:rPr>
        <w:t xml:space="preserve">     </w:t>
      </w:r>
      <w:r>
        <w:rPr>
          <w:rFonts w:hint="eastAsia" w:ascii="仿宋_GB2312" w:eastAsia="仿宋_GB2312"/>
          <w:color w:val="auto"/>
          <w:sz w:val="32"/>
          <w:szCs w:val="32"/>
          <w:lang w:val="en-US" w:eastAsia="zh-CN"/>
        </w:rPr>
        <w:t xml:space="preserve">     </w:t>
      </w:r>
      <w:r>
        <w:rPr>
          <w:rFonts w:ascii="仿宋_GB2312" w:eastAsia="仿宋_GB2312"/>
          <w:color w:val="auto"/>
          <w:sz w:val="32"/>
          <w:szCs w:val="32"/>
        </w:rPr>
        <w:t xml:space="preserve"> </w:t>
      </w:r>
      <w:r>
        <w:rPr>
          <w:rFonts w:hint="eastAsia" w:ascii="仿宋_GB2312" w:eastAsia="仿宋_GB2312"/>
          <w:color w:val="auto"/>
          <w:sz w:val="32"/>
          <w:szCs w:val="32"/>
        </w:rPr>
        <w:t>11月</w:t>
      </w:r>
      <w:r>
        <w:rPr>
          <w:rFonts w:hint="eastAsia" w:ascii="仿宋_GB2312" w:eastAsia="仿宋_GB2312"/>
          <w:color w:val="auto"/>
          <w:sz w:val="32"/>
          <w:szCs w:val="32"/>
          <w:lang w:val="en-US" w:eastAsia="zh-CN"/>
        </w:rPr>
        <w:t>22</w:t>
      </w:r>
      <w:r>
        <w:rPr>
          <w:rFonts w:hint="eastAsia" w:ascii="仿宋_GB2312" w:eastAsia="仿宋_GB2312"/>
          <w:color w:val="auto"/>
          <w:sz w:val="32"/>
          <w:szCs w:val="32"/>
        </w:rPr>
        <w:t>日</w:t>
      </w:r>
    </w:p>
    <w:p>
      <w:pPr>
        <w:pStyle w:val="5"/>
        <w:numPr>
          <w:ilvl w:val="0"/>
          <w:numId w:val="2"/>
        </w:numPr>
        <w:spacing w:line="560" w:lineRule="exact"/>
        <w:ind w:firstLineChars="0"/>
        <w:rPr>
          <w:rFonts w:ascii="黑体" w:hAnsi="黑体" w:eastAsia="黑体"/>
          <w:sz w:val="32"/>
          <w:szCs w:val="32"/>
        </w:rPr>
      </w:pPr>
      <w:r>
        <w:rPr>
          <w:rFonts w:hint="eastAsia" w:ascii="黑体" w:hAnsi="黑体" w:eastAsia="黑体"/>
          <w:sz w:val="32"/>
          <w:szCs w:val="32"/>
        </w:rPr>
        <w:t>联系方式</w:t>
      </w:r>
    </w:p>
    <w:p>
      <w:pPr>
        <w:pStyle w:val="5"/>
        <w:adjustRightInd w:val="0"/>
        <w:snapToGrid w:val="0"/>
        <w:spacing w:line="560" w:lineRule="exact"/>
        <w:ind w:left="167" w:leftChars="76" w:firstLine="480" w:firstLineChars="150"/>
        <w:rPr>
          <w:rFonts w:ascii="仿宋" w:hAnsi="仿宋" w:eastAsia="仿宋"/>
          <w:sz w:val="32"/>
          <w:szCs w:val="32"/>
          <w:u w:val="single"/>
        </w:rPr>
      </w:pPr>
      <w:r>
        <w:rPr>
          <w:rFonts w:hint="eastAsia" w:ascii="仿宋" w:hAnsi="仿宋" w:eastAsia="仿宋"/>
          <w:sz w:val="32"/>
          <w:szCs w:val="32"/>
        </w:rPr>
        <w:t>1．联系人及电话：陈老师 18349217229</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2．邮政编码：610500</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3．通讯地址：成都市新都区翰香路275号</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七、咨询及监督</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政策咨询电话：028-83976015（新都区教育局人事科）</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监督电话：028-83972360（新都区纪委派驻区教育局纪检组筹备组）</w:t>
      </w:r>
    </w:p>
    <w:p>
      <w:pPr>
        <w:spacing w:line="520" w:lineRule="exact"/>
        <w:ind w:firstLine="640"/>
        <w:rPr>
          <w:rFonts w:ascii="仿宋_GB2312" w:eastAsia="仿宋_GB2312"/>
          <w:sz w:val="32"/>
          <w:szCs w:val="32"/>
        </w:rPr>
      </w:pPr>
    </w:p>
    <w:p>
      <w:pPr>
        <w:snapToGrid w:val="0"/>
        <w:spacing w:after="0" w:line="560" w:lineRule="exact"/>
        <w:ind w:right="640"/>
        <w:jc w:val="both"/>
        <w:rPr>
          <w:rFonts w:ascii="仿宋" w:hAnsi="仿宋" w:eastAsia="仿宋"/>
          <w:color w:val="000000"/>
          <w:sz w:val="36"/>
          <w:szCs w:val="21"/>
        </w:rPr>
      </w:pPr>
    </w:p>
    <w:p>
      <w:pPr>
        <w:snapToGrid w:val="0"/>
        <w:spacing w:after="0" w:line="560" w:lineRule="exact"/>
        <w:ind w:right="640"/>
        <w:jc w:val="right"/>
        <w:rPr>
          <w:rFonts w:ascii="仿宋" w:hAnsi="仿宋" w:eastAsia="仿宋"/>
          <w:color w:val="000000"/>
          <w:sz w:val="32"/>
          <w:szCs w:val="32"/>
        </w:rPr>
      </w:pPr>
      <w:r>
        <w:rPr>
          <w:rFonts w:hint="eastAsia" w:ascii="仿宋" w:hAnsi="仿宋" w:eastAsia="仿宋"/>
          <w:color w:val="000000"/>
          <w:sz w:val="36"/>
          <w:szCs w:val="21"/>
        </w:rPr>
        <w:t xml:space="preserve">     </w:t>
      </w:r>
      <w:r>
        <w:rPr>
          <w:rFonts w:hint="eastAsia" w:ascii="仿宋" w:hAnsi="仿宋" w:eastAsia="仿宋" w:cs="仿宋"/>
          <w:color w:val="000000" w:themeColor="text1"/>
          <w:sz w:val="32"/>
          <w:szCs w:val="32"/>
          <w14:textFill>
            <w14:solidFill>
              <w14:schemeClr w14:val="tx1"/>
            </w14:solidFill>
          </w14:textFill>
        </w:rPr>
        <w:t>成都市新都区毗河初级中学校</w:t>
      </w:r>
    </w:p>
    <w:p>
      <w:pPr>
        <w:snapToGrid w:val="0"/>
        <w:spacing w:after="0" w:line="560" w:lineRule="exact"/>
        <w:ind w:right="640"/>
        <w:jc w:val="center"/>
        <w:rPr>
          <w:rFonts w:ascii="仿宋" w:hAnsi="仿宋" w:eastAsia="仿宋"/>
          <w:color w:val="000000"/>
          <w:sz w:val="32"/>
          <w:szCs w:val="32"/>
        </w:rPr>
      </w:pPr>
      <w:r>
        <w:rPr>
          <w:rFonts w:hint="eastAsia" w:ascii="仿宋" w:hAnsi="仿宋" w:eastAsia="仿宋"/>
          <w:color w:val="000000"/>
          <w:sz w:val="32"/>
          <w:szCs w:val="32"/>
        </w:rPr>
        <w:t xml:space="preserve">                                201</w:t>
      </w:r>
      <w:r>
        <w:rPr>
          <w:rFonts w:hint="eastAsia" w:ascii="仿宋" w:hAnsi="仿宋" w:eastAsia="仿宋"/>
          <w:color w:val="000000"/>
          <w:sz w:val="32"/>
          <w:szCs w:val="32"/>
          <w:lang w:val="en-US" w:eastAsia="zh-CN"/>
        </w:rPr>
        <w:t>9</w:t>
      </w:r>
      <w:r>
        <w:rPr>
          <w:rFonts w:hint="eastAsia" w:ascii="仿宋" w:hAnsi="仿宋" w:eastAsia="仿宋"/>
          <w:color w:val="000000"/>
          <w:sz w:val="32"/>
          <w:szCs w:val="32"/>
        </w:rPr>
        <w:t>年10月</w:t>
      </w:r>
      <w:r>
        <w:rPr>
          <w:rFonts w:hint="eastAsia" w:ascii="仿宋" w:hAnsi="仿宋" w:eastAsia="仿宋"/>
          <w:color w:val="000000"/>
          <w:sz w:val="32"/>
          <w:szCs w:val="32"/>
          <w:lang w:val="en-US" w:eastAsia="zh-CN"/>
        </w:rPr>
        <w:t>20</w:t>
      </w:r>
      <w:r>
        <w:rPr>
          <w:rFonts w:hint="eastAsia" w:ascii="仿宋" w:hAnsi="仿宋" w:eastAsia="仿宋"/>
          <w:color w:val="000000"/>
          <w:sz w:val="32"/>
          <w:szCs w:val="32"/>
        </w:rPr>
        <w:t>日</w:t>
      </w:r>
    </w:p>
    <w:p>
      <w:pPr>
        <w:snapToGrid w:val="0"/>
        <w:spacing w:after="0" w:line="560" w:lineRule="exact"/>
        <w:ind w:right="640"/>
        <w:jc w:val="both"/>
        <w:rPr>
          <w:rFonts w:ascii="仿宋" w:hAnsi="仿宋" w:eastAsia="仿宋"/>
          <w:color w:val="000000"/>
          <w:sz w:val="32"/>
          <w:szCs w:val="32"/>
        </w:rPr>
      </w:pPr>
    </w:p>
    <w:p>
      <w:pPr>
        <w:snapToGrid w:val="0"/>
        <w:spacing w:after="0" w:line="560" w:lineRule="exact"/>
        <w:ind w:firstLine="438" w:firstLineChars="137"/>
        <w:rPr>
          <w:rFonts w:ascii="仿宋" w:hAnsi="仿宋" w:eastAsia="仿宋"/>
          <w:color w:val="000000"/>
          <w:sz w:val="32"/>
        </w:rPr>
      </w:pPr>
      <w:r>
        <w:rPr>
          <w:rFonts w:hint="eastAsia" w:ascii="仿宋" w:hAnsi="仿宋" w:eastAsia="仿宋"/>
          <w:color w:val="000000"/>
          <w:sz w:val="32"/>
        </w:rPr>
        <w:t>附件1:</w:t>
      </w:r>
      <w:r>
        <w:rPr>
          <w:rFonts w:hint="eastAsia" w:ascii="仿宋" w:hAnsi="仿宋" w:eastAsia="仿宋" w:cs="仿宋"/>
          <w:color w:val="000000" w:themeColor="text1"/>
          <w:sz w:val="32"/>
          <w:szCs w:val="32"/>
          <w14:textFill>
            <w14:solidFill>
              <w14:schemeClr w14:val="tx1"/>
            </w14:solidFill>
          </w14:textFill>
        </w:rPr>
        <w:t>成都市新都区毗河初级中学校</w:t>
      </w:r>
      <w:r>
        <w:rPr>
          <w:rFonts w:hint="eastAsia" w:ascii="仿宋" w:hAnsi="仿宋" w:eastAsia="仿宋"/>
          <w:color w:val="000000"/>
          <w:sz w:val="32"/>
        </w:rPr>
        <w:t>面向部分师范院校自主招聘初中教师情况表</w:t>
      </w:r>
    </w:p>
    <w:p>
      <w:pPr>
        <w:snapToGrid w:val="0"/>
        <w:spacing w:after="0" w:line="560" w:lineRule="exact"/>
        <w:ind w:firstLine="438" w:firstLineChars="137"/>
        <w:rPr>
          <w:rFonts w:ascii="仿宋" w:hAnsi="仿宋" w:eastAsia="仿宋"/>
          <w:sz w:val="32"/>
        </w:rPr>
      </w:pPr>
      <w:r>
        <w:rPr>
          <w:rFonts w:hint="eastAsia" w:ascii="仿宋" w:hAnsi="仿宋" w:eastAsia="仿宋"/>
          <w:color w:val="000000"/>
          <w:sz w:val="32"/>
          <w:szCs w:val="22"/>
        </w:rPr>
        <w:t>附件2:</w:t>
      </w:r>
      <w:r>
        <w:rPr>
          <w:rFonts w:hint="eastAsia" w:ascii="仿宋" w:hAnsi="仿宋" w:eastAsia="仿宋" w:cs="仿宋"/>
          <w:color w:val="000000" w:themeColor="text1"/>
          <w:sz w:val="32"/>
          <w:szCs w:val="32"/>
          <w14:textFill>
            <w14:solidFill>
              <w14:schemeClr w14:val="tx1"/>
            </w14:solidFill>
          </w14:textFill>
        </w:rPr>
        <w:t>成都市新都区毗河初级中学校</w:t>
      </w:r>
      <w:r>
        <w:rPr>
          <w:rFonts w:hint="eastAsia" w:ascii="仿宋" w:hAnsi="仿宋" w:eastAsia="仿宋"/>
          <w:color w:val="000000"/>
          <w:sz w:val="32"/>
        </w:rPr>
        <w:t>面向部分师范院校</w:t>
      </w:r>
      <w:r>
        <w:rPr>
          <w:rFonts w:hint="eastAsia" w:ascii="仿宋" w:hAnsi="仿宋" w:eastAsia="仿宋"/>
          <w:color w:val="000000"/>
          <w:sz w:val="32"/>
          <w:szCs w:val="22"/>
        </w:rPr>
        <w:t>自主招聘初中教师报名暨资格审查表</w:t>
      </w:r>
      <w:r>
        <w:rPr>
          <w:rFonts w:hint="eastAsia" w:ascii="仿宋" w:hAnsi="仿宋" w:eastAsia="仿宋"/>
          <w:sz w:val="32"/>
        </w:rPr>
        <w:t xml:space="preserve">                       </w:t>
      </w:r>
    </w:p>
    <w:p>
      <w:pPr>
        <w:snapToGrid w:val="0"/>
        <w:spacing w:before="200" w:after="0" w:line="560" w:lineRule="exact"/>
        <w:ind w:left="567" w:right="640" w:firstLine="5600"/>
        <w:sectPr>
          <w:footerReference r:id="rId3" w:type="default"/>
          <w:pgSz w:w="11906" w:h="16838"/>
          <w:pgMar w:top="1440" w:right="1155" w:bottom="1440" w:left="1071" w:header="851" w:footer="992" w:gutter="0"/>
          <w:pgNumType w:fmt="numberInDash"/>
          <w:cols w:space="720" w:num="1"/>
          <w:docGrid w:type="lines" w:linePitch="312" w:charSpace="0"/>
        </w:sectPr>
      </w:pPr>
    </w:p>
    <w:p>
      <w:pPr>
        <w:spacing w:after="0" w:line="560" w:lineRule="exact"/>
        <w:jc w:val="center"/>
        <w:rPr>
          <w:b/>
          <w:bCs/>
          <w:sz w:val="28"/>
          <w:szCs w:val="28"/>
        </w:rPr>
      </w:pPr>
      <w:r>
        <w:rPr>
          <w:rFonts w:hint="eastAsia" w:ascii="仿宋" w:hAnsi="仿宋" w:eastAsia="仿宋"/>
          <w:b/>
          <w:bCs/>
          <w:color w:val="000000"/>
          <w:sz w:val="28"/>
          <w:szCs w:val="28"/>
        </w:rPr>
        <w:t>附件1:成都市新都区毗河初级中学校面向部分师范院校自主招聘初中教师情况表</w:t>
      </w:r>
    </w:p>
    <w:tbl>
      <w:tblPr>
        <w:tblStyle w:val="3"/>
        <w:tblpPr w:leftFromText="180" w:rightFromText="180" w:vertAnchor="page" w:horzAnchor="page" w:tblpX="1281" w:tblpY="2030"/>
        <w:tblW w:w="14121" w:type="dxa"/>
        <w:jc w:val="center"/>
        <w:tblLayout w:type="fixed"/>
        <w:tblCellMar>
          <w:top w:w="0" w:type="dxa"/>
          <w:left w:w="108" w:type="dxa"/>
          <w:bottom w:w="0" w:type="dxa"/>
          <w:right w:w="108" w:type="dxa"/>
        </w:tblCellMar>
      </w:tblPr>
      <w:tblGrid>
        <w:gridCol w:w="655"/>
        <w:gridCol w:w="1860"/>
        <w:gridCol w:w="795"/>
        <w:gridCol w:w="1665"/>
        <w:gridCol w:w="2700"/>
        <w:gridCol w:w="3915"/>
        <w:gridCol w:w="1725"/>
        <w:gridCol w:w="806"/>
      </w:tblGrid>
      <w:tr>
        <w:tblPrEx>
          <w:tblCellMar>
            <w:top w:w="0" w:type="dxa"/>
            <w:left w:w="108" w:type="dxa"/>
            <w:bottom w:w="0" w:type="dxa"/>
            <w:right w:w="108" w:type="dxa"/>
          </w:tblCellMar>
        </w:tblPrEx>
        <w:trPr>
          <w:trHeight w:val="395" w:hRule="atLeast"/>
          <w:jc w:val="center"/>
        </w:trPr>
        <w:tc>
          <w:tcPr>
            <w:tcW w:w="655" w:type="dxa"/>
            <w:vMerge w:val="restart"/>
            <w:tcBorders>
              <w:top w:val="single" w:color="auto" w:sz="4" w:space="0"/>
              <w:left w:val="single" w:color="auto" w:sz="4" w:space="0"/>
              <w:bottom w:val="single" w:color="auto" w:sz="4" w:space="0"/>
              <w:right w:val="single" w:color="auto" w:sz="4" w:space="0"/>
            </w:tcBorders>
            <w:vAlign w:val="center"/>
          </w:tcPr>
          <w:p>
            <w:pPr>
              <w:pStyle w:val="6"/>
              <w:jc w:val="center"/>
              <w:rPr>
                <w:rFonts w:ascii="仿宋" w:hAnsi="仿宋" w:eastAsia="仿宋" w:cs="仿宋"/>
                <w:kern w:val="0"/>
                <w:sz w:val="24"/>
              </w:rPr>
            </w:pPr>
            <w:r>
              <w:rPr>
                <w:rFonts w:hint="eastAsia" w:ascii="仿宋" w:hAnsi="仿宋" w:eastAsia="仿宋" w:cs="仿宋"/>
                <w:kern w:val="0"/>
                <w:sz w:val="24"/>
              </w:rPr>
              <w:t>序号</w:t>
            </w:r>
          </w:p>
        </w:tc>
        <w:tc>
          <w:tcPr>
            <w:tcW w:w="186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岗位名称</w:t>
            </w:r>
          </w:p>
        </w:tc>
        <w:tc>
          <w:tcPr>
            <w:tcW w:w="795" w:type="dxa"/>
            <w:vMerge w:val="restart"/>
            <w:tcBorders>
              <w:top w:val="single" w:color="auto" w:sz="4" w:space="0"/>
              <w:left w:val="single" w:color="auto" w:sz="4" w:space="0"/>
              <w:bottom w:val="single" w:color="auto" w:sz="4" w:space="0"/>
              <w:right w:val="single" w:color="auto" w:sz="4" w:space="0"/>
            </w:tcBorders>
            <w:vAlign w:val="center"/>
          </w:tcPr>
          <w:p>
            <w:pPr>
              <w:pStyle w:val="6"/>
              <w:rPr>
                <w:rFonts w:ascii="仿宋" w:hAnsi="仿宋" w:eastAsia="仿宋" w:cs="仿宋"/>
                <w:kern w:val="0"/>
                <w:sz w:val="24"/>
              </w:rPr>
            </w:pPr>
            <w:r>
              <w:rPr>
                <w:rFonts w:hint="eastAsia" w:ascii="仿宋" w:hAnsi="仿宋" w:eastAsia="仿宋" w:cs="仿宋"/>
                <w:kern w:val="0"/>
                <w:sz w:val="24"/>
              </w:rPr>
              <w:t>人数</w:t>
            </w:r>
          </w:p>
        </w:tc>
        <w:tc>
          <w:tcPr>
            <w:tcW w:w="8280" w:type="dxa"/>
            <w:gridSpan w:val="3"/>
            <w:tcBorders>
              <w:top w:val="single" w:color="auto" w:sz="4" w:space="0"/>
              <w:left w:val="single" w:color="auto" w:sz="4" w:space="0"/>
              <w:bottom w:val="single" w:color="auto" w:sz="4" w:space="0"/>
              <w:right w:val="single" w:color="auto" w:sz="4" w:space="0"/>
            </w:tcBorders>
            <w:vAlign w:val="center"/>
          </w:tcPr>
          <w:p>
            <w:pPr>
              <w:pStyle w:val="6"/>
              <w:ind w:firstLine="480" w:firstLineChars="200"/>
              <w:jc w:val="center"/>
              <w:rPr>
                <w:rFonts w:ascii="仿宋" w:hAnsi="仿宋" w:eastAsia="仿宋" w:cs="仿宋"/>
                <w:kern w:val="0"/>
                <w:sz w:val="24"/>
              </w:rPr>
            </w:pPr>
            <w:r>
              <w:rPr>
                <w:rFonts w:hint="eastAsia" w:ascii="仿宋" w:hAnsi="仿宋" w:eastAsia="仿宋" w:cs="仿宋"/>
                <w:kern w:val="0"/>
                <w:sz w:val="24"/>
              </w:rPr>
              <w:t>岗位要求的资格条件</w:t>
            </w:r>
          </w:p>
        </w:tc>
        <w:tc>
          <w:tcPr>
            <w:tcW w:w="1725" w:type="dxa"/>
            <w:tcBorders>
              <w:top w:val="single" w:color="auto" w:sz="4" w:space="0"/>
              <w:left w:val="single" w:color="auto" w:sz="4" w:space="0"/>
              <w:bottom w:val="single" w:color="auto" w:sz="4" w:space="0"/>
              <w:right w:val="single" w:color="auto" w:sz="4" w:space="0"/>
            </w:tcBorders>
            <w:vAlign w:val="center"/>
          </w:tcPr>
          <w:p>
            <w:pPr>
              <w:pStyle w:val="6"/>
              <w:ind w:firstLine="480" w:firstLineChars="200"/>
              <w:jc w:val="center"/>
              <w:rPr>
                <w:rFonts w:ascii="仿宋" w:hAnsi="仿宋" w:eastAsia="仿宋" w:cs="仿宋"/>
                <w:kern w:val="0"/>
                <w:sz w:val="24"/>
              </w:rPr>
            </w:pPr>
          </w:p>
        </w:tc>
        <w:tc>
          <w:tcPr>
            <w:tcW w:w="806" w:type="dxa"/>
            <w:tcBorders>
              <w:top w:val="single" w:color="auto" w:sz="4" w:space="0"/>
              <w:left w:val="single" w:color="auto" w:sz="4" w:space="0"/>
              <w:bottom w:val="single" w:color="auto" w:sz="4" w:space="0"/>
              <w:right w:val="single" w:color="auto" w:sz="4" w:space="0"/>
            </w:tcBorders>
            <w:vAlign w:val="center"/>
          </w:tcPr>
          <w:p>
            <w:pPr>
              <w:pStyle w:val="6"/>
              <w:rPr>
                <w:rFonts w:ascii="仿宋" w:hAnsi="仿宋" w:eastAsia="仿宋" w:cs="仿宋"/>
                <w:kern w:val="0"/>
                <w:sz w:val="24"/>
              </w:rPr>
            </w:pPr>
            <w:r>
              <w:rPr>
                <w:rFonts w:hint="eastAsia" w:ascii="仿宋" w:hAnsi="仿宋" w:eastAsia="仿宋" w:cs="仿宋"/>
                <w:kern w:val="0"/>
                <w:sz w:val="24"/>
              </w:rPr>
              <w:t>备注</w:t>
            </w:r>
          </w:p>
        </w:tc>
      </w:tr>
      <w:tr>
        <w:tblPrEx>
          <w:tblCellMar>
            <w:top w:w="0" w:type="dxa"/>
            <w:left w:w="108" w:type="dxa"/>
            <w:bottom w:w="0" w:type="dxa"/>
            <w:right w:w="108" w:type="dxa"/>
          </w:tblCellMar>
        </w:tblPrEx>
        <w:trPr>
          <w:trHeight w:val="395" w:hRule="atLeast"/>
          <w:jc w:val="center"/>
        </w:trPr>
        <w:tc>
          <w:tcPr>
            <w:tcW w:w="655" w:type="dxa"/>
            <w:vMerge w:val="continue"/>
            <w:tcBorders>
              <w:top w:val="single" w:color="auto" w:sz="4" w:space="0"/>
              <w:left w:val="single" w:color="auto" w:sz="4" w:space="0"/>
              <w:bottom w:val="single" w:color="auto" w:sz="4" w:space="0"/>
              <w:right w:val="single" w:color="auto" w:sz="4" w:space="0"/>
            </w:tcBorders>
            <w:vAlign w:val="center"/>
          </w:tcPr>
          <w:p>
            <w:pPr>
              <w:pStyle w:val="6"/>
              <w:ind w:firstLine="480" w:firstLineChars="200"/>
              <w:jc w:val="center"/>
              <w:rPr>
                <w:rFonts w:ascii="仿宋" w:hAnsi="仿宋" w:eastAsia="仿宋" w:cs="仿宋"/>
                <w:kern w:val="0"/>
                <w:sz w:val="24"/>
              </w:rPr>
            </w:pPr>
          </w:p>
        </w:tc>
        <w:tc>
          <w:tcPr>
            <w:tcW w:w="1860" w:type="dxa"/>
            <w:vMerge w:val="continue"/>
            <w:tcBorders>
              <w:top w:val="single" w:color="auto" w:sz="4" w:space="0"/>
              <w:left w:val="single" w:color="auto" w:sz="4" w:space="0"/>
              <w:bottom w:val="single" w:color="auto" w:sz="4" w:space="0"/>
              <w:right w:val="single" w:color="auto" w:sz="4" w:space="0"/>
            </w:tcBorders>
            <w:vAlign w:val="center"/>
          </w:tcPr>
          <w:p>
            <w:pPr>
              <w:pStyle w:val="6"/>
              <w:ind w:firstLine="480" w:firstLineChars="200"/>
              <w:jc w:val="center"/>
              <w:rPr>
                <w:rFonts w:ascii="仿宋" w:hAnsi="仿宋" w:eastAsia="仿宋" w:cs="仿宋"/>
                <w:kern w:val="0"/>
                <w:sz w:val="24"/>
              </w:rPr>
            </w:pPr>
          </w:p>
        </w:tc>
        <w:tc>
          <w:tcPr>
            <w:tcW w:w="795" w:type="dxa"/>
            <w:vMerge w:val="continue"/>
            <w:tcBorders>
              <w:top w:val="single" w:color="auto" w:sz="4" w:space="0"/>
              <w:left w:val="single" w:color="auto" w:sz="4" w:space="0"/>
              <w:bottom w:val="single" w:color="auto" w:sz="4" w:space="0"/>
              <w:right w:val="single" w:color="auto" w:sz="4" w:space="0"/>
            </w:tcBorders>
            <w:vAlign w:val="center"/>
          </w:tcPr>
          <w:p>
            <w:pPr>
              <w:pStyle w:val="6"/>
              <w:ind w:firstLine="480" w:firstLineChars="200"/>
              <w:jc w:val="center"/>
              <w:rPr>
                <w:rFonts w:ascii="仿宋" w:hAnsi="仿宋" w:eastAsia="仿宋" w:cs="仿宋"/>
                <w:kern w:val="0"/>
                <w:sz w:val="24"/>
              </w:rPr>
            </w:pPr>
          </w:p>
        </w:tc>
        <w:tc>
          <w:tcPr>
            <w:tcW w:w="1665" w:type="dxa"/>
            <w:tcBorders>
              <w:top w:val="single" w:color="auto" w:sz="4" w:space="0"/>
              <w:left w:val="single" w:color="auto" w:sz="4" w:space="0"/>
              <w:bottom w:val="single" w:color="auto" w:sz="4" w:space="0"/>
              <w:right w:val="single" w:color="auto" w:sz="4" w:space="0"/>
            </w:tcBorders>
            <w:vAlign w:val="center"/>
          </w:tcPr>
          <w:p>
            <w:pPr>
              <w:pStyle w:val="6"/>
              <w:rPr>
                <w:rFonts w:ascii="仿宋" w:hAnsi="仿宋" w:eastAsia="仿宋" w:cs="仿宋"/>
                <w:kern w:val="0"/>
                <w:sz w:val="24"/>
              </w:rPr>
            </w:pPr>
            <w:r>
              <w:rPr>
                <w:rFonts w:hint="eastAsia" w:ascii="仿宋" w:hAnsi="仿宋" w:eastAsia="仿宋" w:cs="仿宋"/>
                <w:kern w:val="0"/>
                <w:sz w:val="24"/>
              </w:rPr>
              <w:t>学历学位</w:t>
            </w:r>
          </w:p>
        </w:tc>
        <w:tc>
          <w:tcPr>
            <w:tcW w:w="2700" w:type="dxa"/>
            <w:tcBorders>
              <w:top w:val="single" w:color="auto" w:sz="4" w:space="0"/>
              <w:left w:val="nil"/>
              <w:bottom w:val="single" w:color="auto" w:sz="4" w:space="0"/>
              <w:right w:val="single" w:color="auto" w:sz="4" w:space="0"/>
            </w:tcBorders>
            <w:vAlign w:val="center"/>
          </w:tcPr>
          <w:p>
            <w:pPr>
              <w:pStyle w:val="6"/>
              <w:ind w:firstLine="480" w:firstLineChars="200"/>
              <w:rPr>
                <w:rFonts w:ascii="仿宋" w:hAnsi="仿宋" w:eastAsia="仿宋" w:cs="仿宋"/>
                <w:kern w:val="0"/>
                <w:sz w:val="24"/>
              </w:rPr>
            </w:pPr>
            <w:r>
              <w:rPr>
                <w:rFonts w:hint="eastAsia" w:ascii="仿宋" w:hAnsi="仿宋" w:eastAsia="仿宋" w:cs="仿宋"/>
                <w:kern w:val="0"/>
                <w:sz w:val="24"/>
              </w:rPr>
              <w:t>执业资格证书</w:t>
            </w:r>
          </w:p>
        </w:tc>
        <w:tc>
          <w:tcPr>
            <w:tcW w:w="3915" w:type="dxa"/>
            <w:tcBorders>
              <w:top w:val="single" w:color="auto" w:sz="4" w:space="0"/>
              <w:left w:val="single" w:color="auto" w:sz="4" w:space="0"/>
              <w:bottom w:val="single" w:color="auto" w:sz="4" w:space="0"/>
              <w:right w:val="single" w:color="auto" w:sz="4" w:space="0"/>
            </w:tcBorders>
            <w:vAlign w:val="center"/>
          </w:tcPr>
          <w:p>
            <w:pPr>
              <w:pStyle w:val="6"/>
              <w:jc w:val="center"/>
              <w:rPr>
                <w:rFonts w:ascii="仿宋" w:hAnsi="仿宋" w:eastAsia="仿宋" w:cs="仿宋"/>
                <w:kern w:val="0"/>
                <w:sz w:val="24"/>
              </w:rPr>
            </w:pPr>
            <w:r>
              <w:rPr>
                <w:rFonts w:hint="eastAsia" w:ascii="仿宋" w:hAnsi="仿宋" w:eastAsia="仿宋" w:cs="仿宋"/>
                <w:kern w:val="0"/>
                <w:sz w:val="24"/>
              </w:rPr>
              <w:t>专业要求</w:t>
            </w:r>
          </w:p>
        </w:tc>
        <w:tc>
          <w:tcPr>
            <w:tcW w:w="1725" w:type="dxa"/>
            <w:tcBorders>
              <w:top w:val="single" w:color="auto" w:sz="4" w:space="0"/>
              <w:left w:val="nil"/>
              <w:bottom w:val="single" w:color="auto" w:sz="4" w:space="0"/>
              <w:right w:val="single" w:color="auto" w:sz="4" w:space="0"/>
            </w:tcBorders>
            <w:vAlign w:val="center"/>
          </w:tcPr>
          <w:p>
            <w:pPr>
              <w:pStyle w:val="6"/>
              <w:jc w:val="center"/>
              <w:rPr>
                <w:rFonts w:ascii="仿宋" w:hAnsi="仿宋" w:eastAsia="仿宋" w:cs="仿宋"/>
                <w:kern w:val="0"/>
                <w:sz w:val="24"/>
              </w:rPr>
            </w:pPr>
            <w:r>
              <w:rPr>
                <w:rFonts w:hint="eastAsia" w:ascii="仿宋" w:hAnsi="仿宋" w:eastAsia="仿宋" w:cs="仿宋"/>
                <w:kern w:val="0"/>
                <w:sz w:val="24"/>
              </w:rPr>
              <w:t>其他条件</w:t>
            </w:r>
          </w:p>
        </w:tc>
        <w:tc>
          <w:tcPr>
            <w:tcW w:w="806" w:type="dxa"/>
            <w:tcBorders>
              <w:top w:val="single" w:color="auto" w:sz="4" w:space="0"/>
              <w:left w:val="single" w:color="auto" w:sz="4" w:space="0"/>
              <w:bottom w:val="single" w:color="000000" w:sz="4" w:space="0"/>
              <w:right w:val="single" w:color="auto" w:sz="4" w:space="0"/>
            </w:tcBorders>
            <w:vAlign w:val="center"/>
          </w:tcPr>
          <w:p>
            <w:pPr>
              <w:pStyle w:val="6"/>
              <w:ind w:firstLine="480" w:firstLineChars="200"/>
              <w:jc w:val="center"/>
              <w:rPr>
                <w:rFonts w:ascii="仿宋" w:hAnsi="仿宋" w:eastAsia="仿宋" w:cs="仿宋"/>
                <w:kern w:val="0"/>
                <w:sz w:val="24"/>
              </w:rPr>
            </w:pPr>
          </w:p>
        </w:tc>
      </w:tr>
      <w:tr>
        <w:tblPrEx>
          <w:tblCellMar>
            <w:top w:w="0" w:type="dxa"/>
            <w:left w:w="108" w:type="dxa"/>
            <w:bottom w:w="0" w:type="dxa"/>
            <w:right w:w="108" w:type="dxa"/>
          </w:tblCellMar>
        </w:tblPrEx>
        <w:trPr>
          <w:trHeight w:val="538" w:hRule="atLeast"/>
          <w:jc w:val="center"/>
        </w:trPr>
        <w:tc>
          <w:tcPr>
            <w:tcW w:w="655" w:type="dxa"/>
            <w:tcBorders>
              <w:top w:val="single" w:color="auto" w:sz="4" w:space="0"/>
              <w:left w:val="single" w:color="auto" w:sz="4" w:space="0"/>
              <w:bottom w:val="single" w:color="auto" w:sz="4" w:space="0"/>
              <w:right w:val="single" w:color="auto" w:sz="4" w:space="0"/>
            </w:tcBorders>
            <w:vAlign w:val="center"/>
          </w:tcPr>
          <w:p>
            <w:pPr>
              <w:pStyle w:val="6"/>
              <w:jc w:val="center"/>
              <w:rPr>
                <w:rFonts w:ascii="仿宋" w:hAnsi="仿宋" w:eastAsia="仿宋" w:cs="仿宋"/>
                <w:kern w:val="0"/>
                <w:sz w:val="24"/>
              </w:rPr>
            </w:pPr>
            <w:r>
              <w:rPr>
                <w:rFonts w:hint="eastAsia" w:ascii="仿宋" w:hAnsi="仿宋" w:eastAsia="仿宋" w:cs="仿宋"/>
                <w:kern w:val="0"/>
                <w:sz w:val="24"/>
              </w:rPr>
              <w:t>1</w:t>
            </w:r>
          </w:p>
        </w:tc>
        <w:tc>
          <w:tcPr>
            <w:tcW w:w="1860" w:type="dxa"/>
            <w:tcBorders>
              <w:top w:val="single" w:color="auto" w:sz="4" w:space="0"/>
              <w:left w:val="nil"/>
              <w:bottom w:val="single" w:color="auto" w:sz="4" w:space="0"/>
              <w:right w:val="single" w:color="auto" w:sz="4" w:space="0"/>
            </w:tcBorders>
            <w:vAlign w:val="center"/>
          </w:tcPr>
          <w:p>
            <w:pPr>
              <w:pStyle w:val="6"/>
              <w:rPr>
                <w:rFonts w:ascii="仿宋" w:hAnsi="仿宋" w:eastAsia="仿宋" w:cs="仿宋"/>
                <w:kern w:val="0"/>
                <w:sz w:val="24"/>
              </w:rPr>
            </w:pPr>
            <w:r>
              <w:rPr>
                <w:rFonts w:hint="eastAsia" w:ascii="仿宋" w:hAnsi="仿宋" w:eastAsia="仿宋" w:cs="仿宋"/>
                <w:kern w:val="0"/>
                <w:sz w:val="24"/>
              </w:rPr>
              <w:t>初中数学教师</w:t>
            </w:r>
          </w:p>
        </w:tc>
        <w:tc>
          <w:tcPr>
            <w:tcW w:w="795" w:type="dxa"/>
            <w:tcBorders>
              <w:top w:val="single" w:color="auto" w:sz="4" w:space="0"/>
              <w:left w:val="nil"/>
              <w:bottom w:val="single" w:color="auto" w:sz="4" w:space="0"/>
              <w:right w:val="single" w:color="auto" w:sz="4" w:space="0"/>
            </w:tcBorders>
            <w:vAlign w:val="center"/>
          </w:tcPr>
          <w:p>
            <w:pPr>
              <w:pStyle w:val="6"/>
              <w:jc w:val="center"/>
              <w:rPr>
                <w:rFonts w:hint="eastAsia" w:ascii="仿宋" w:hAnsi="仿宋" w:eastAsia="仿宋" w:cs="仿宋"/>
                <w:kern w:val="0"/>
                <w:sz w:val="24"/>
                <w:lang w:eastAsia="zh-CN"/>
              </w:rPr>
            </w:pPr>
            <w:r>
              <w:rPr>
                <w:rFonts w:hint="eastAsia" w:ascii="仿宋" w:hAnsi="仿宋" w:eastAsia="仿宋" w:cs="仿宋"/>
                <w:kern w:val="0"/>
                <w:sz w:val="24"/>
                <w:lang w:val="en-US" w:eastAsia="zh-CN"/>
              </w:rPr>
              <w:t>4</w:t>
            </w:r>
          </w:p>
        </w:tc>
        <w:tc>
          <w:tcPr>
            <w:tcW w:w="1665" w:type="dxa"/>
            <w:tcBorders>
              <w:top w:val="single" w:color="auto" w:sz="4" w:space="0"/>
              <w:left w:val="nil"/>
              <w:bottom w:val="single" w:color="auto" w:sz="4" w:space="0"/>
              <w:right w:val="single" w:color="auto" w:sz="4" w:space="0"/>
            </w:tcBorders>
            <w:vAlign w:val="center"/>
          </w:tcPr>
          <w:p>
            <w:pPr>
              <w:spacing w:after="0"/>
              <w:jc w:val="both"/>
              <w:rPr>
                <w:rFonts w:ascii="仿宋" w:hAnsi="仿宋" w:eastAsia="仿宋" w:cs="仿宋"/>
                <w:sz w:val="24"/>
                <w:szCs w:val="24"/>
              </w:rPr>
            </w:pPr>
            <w:r>
              <w:rPr>
                <w:rFonts w:hint="eastAsia" w:ascii="仿宋" w:hAnsi="仿宋" w:eastAsia="仿宋" w:cs="仿宋"/>
                <w:sz w:val="24"/>
                <w:szCs w:val="24"/>
              </w:rPr>
              <w:t>本科及以上</w:t>
            </w:r>
          </w:p>
        </w:tc>
        <w:tc>
          <w:tcPr>
            <w:tcW w:w="2700" w:type="dxa"/>
            <w:tcBorders>
              <w:top w:val="single" w:color="auto" w:sz="4" w:space="0"/>
              <w:left w:val="nil"/>
              <w:bottom w:val="single" w:color="auto" w:sz="4" w:space="0"/>
              <w:right w:val="single" w:color="auto" w:sz="4" w:space="0"/>
            </w:tcBorders>
            <w:vAlign w:val="center"/>
          </w:tcPr>
          <w:p>
            <w:pPr>
              <w:spacing w:after="0"/>
              <w:jc w:val="both"/>
              <w:rPr>
                <w:rFonts w:ascii="仿宋" w:hAnsi="仿宋" w:eastAsia="仿宋" w:cs="仿宋"/>
                <w:sz w:val="24"/>
                <w:szCs w:val="24"/>
              </w:rPr>
            </w:pPr>
            <w:r>
              <w:rPr>
                <w:rFonts w:hint="eastAsia" w:ascii="仿宋" w:hAnsi="仿宋" w:eastAsia="仿宋" w:cs="仿宋"/>
                <w:sz w:val="24"/>
                <w:szCs w:val="24"/>
              </w:rPr>
              <w:t>初中及以上教师资格证</w:t>
            </w:r>
          </w:p>
        </w:tc>
        <w:tc>
          <w:tcPr>
            <w:tcW w:w="3915" w:type="dxa"/>
            <w:tcBorders>
              <w:top w:val="single" w:color="auto" w:sz="4" w:space="0"/>
              <w:left w:val="single" w:color="auto" w:sz="4" w:space="0"/>
              <w:bottom w:val="single" w:color="auto" w:sz="4" w:space="0"/>
              <w:right w:val="single" w:color="auto" w:sz="4" w:space="0"/>
            </w:tcBorders>
            <w:vAlign w:val="center"/>
          </w:tcPr>
          <w:p>
            <w:pPr>
              <w:pStyle w:val="6"/>
              <w:jc w:val="left"/>
              <w:rPr>
                <w:rFonts w:ascii="仿宋" w:hAnsi="仿宋" w:eastAsia="仿宋" w:cs="仿宋"/>
                <w:kern w:val="0"/>
                <w:sz w:val="24"/>
              </w:rPr>
            </w:pPr>
            <w:r>
              <w:rPr>
                <w:rFonts w:hint="eastAsia" w:ascii="仿宋" w:hAnsi="仿宋" w:eastAsia="仿宋" w:cs="仿宋"/>
                <w:kern w:val="0"/>
                <w:sz w:val="24"/>
              </w:rPr>
              <w:t>数学与应用数学、信息与计算科学、课程与教学论（数学方向）等</w:t>
            </w:r>
          </w:p>
        </w:tc>
        <w:tc>
          <w:tcPr>
            <w:tcW w:w="1725" w:type="dxa"/>
            <w:vMerge w:val="restart"/>
            <w:tcBorders>
              <w:top w:val="single" w:color="auto" w:sz="4" w:space="0"/>
              <w:left w:val="nil"/>
              <w:right w:val="single" w:color="auto" w:sz="4" w:space="0"/>
            </w:tcBorders>
            <w:vAlign w:val="center"/>
          </w:tcPr>
          <w:p>
            <w:pPr>
              <w:spacing w:after="0"/>
              <w:jc w:val="both"/>
              <w:rPr>
                <w:rFonts w:ascii="仿宋" w:hAnsi="仿宋" w:eastAsia="仿宋"/>
                <w:sz w:val="24"/>
                <w:szCs w:val="24"/>
              </w:rPr>
            </w:pPr>
            <w:r>
              <w:rPr>
                <w:rFonts w:hint="eastAsia" w:ascii="仿宋" w:hAnsi="仿宋" w:eastAsia="仿宋"/>
                <w:sz w:val="24"/>
                <w:szCs w:val="24"/>
              </w:rPr>
              <w:t>20</w:t>
            </w:r>
            <w:r>
              <w:rPr>
                <w:rFonts w:hint="eastAsia" w:ascii="仿宋" w:hAnsi="仿宋" w:eastAsia="仿宋"/>
                <w:sz w:val="24"/>
                <w:szCs w:val="24"/>
                <w:lang w:val="en-US" w:eastAsia="zh-CN"/>
              </w:rPr>
              <w:t>20</w:t>
            </w:r>
            <w:r>
              <w:rPr>
                <w:rFonts w:hint="eastAsia" w:ascii="仿宋" w:hAnsi="仿宋" w:eastAsia="仿宋"/>
                <w:sz w:val="24"/>
                <w:szCs w:val="24"/>
              </w:rPr>
              <w:t>年7月31日前毕业、19</w:t>
            </w:r>
            <w:r>
              <w:rPr>
                <w:rFonts w:hint="eastAsia" w:ascii="仿宋" w:hAnsi="仿宋" w:eastAsia="仿宋"/>
                <w:sz w:val="24"/>
                <w:szCs w:val="24"/>
                <w:lang w:val="en-US" w:eastAsia="zh-CN"/>
              </w:rPr>
              <w:t>90</w:t>
            </w:r>
            <w:r>
              <w:rPr>
                <w:rFonts w:hint="eastAsia" w:ascii="仿宋" w:hAnsi="仿宋" w:eastAsia="仿宋"/>
                <w:sz w:val="24"/>
                <w:szCs w:val="24"/>
              </w:rPr>
              <w:t>年1月1日及以后出生的普通高等教育本科及以上学历的优秀毕业生和在职人员。</w:t>
            </w:r>
          </w:p>
          <w:p>
            <w:pPr>
              <w:pStyle w:val="6"/>
              <w:rPr>
                <w:rFonts w:ascii="仿宋" w:hAnsi="仿宋" w:eastAsia="仿宋" w:cs="仿宋"/>
                <w:kern w:val="0"/>
                <w:sz w:val="24"/>
              </w:rPr>
            </w:pPr>
          </w:p>
        </w:tc>
        <w:tc>
          <w:tcPr>
            <w:tcW w:w="806" w:type="dxa"/>
            <w:tcBorders>
              <w:top w:val="nil"/>
              <w:left w:val="nil"/>
              <w:bottom w:val="single" w:color="auto" w:sz="4" w:space="0"/>
              <w:right w:val="single" w:color="auto" w:sz="4" w:space="0"/>
            </w:tcBorders>
            <w:vAlign w:val="center"/>
          </w:tcPr>
          <w:p>
            <w:pPr>
              <w:pStyle w:val="6"/>
              <w:ind w:firstLine="480" w:firstLineChars="200"/>
              <w:jc w:val="center"/>
              <w:rPr>
                <w:rFonts w:ascii="仿宋" w:hAnsi="仿宋" w:eastAsia="仿宋" w:cs="仿宋"/>
                <w:kern w:val="0"/>
                <w:sz w:val="24"/>
              </w:rPr>
            </w:pPr>
          </w:p>
        </w:tc>
      </w:tr>
      <w:tr>
        <w:tblPrEx>
          <w:tblCellMar>
            <w:top w:w="0" w:type="dxa"/>
            <w:left w:w="108" w:type="dxa"/>
            <w:bottom w:w="0" w:type="dxa"/>
            <w:right w:w="108" w:type="dxa"/>
          </w:tblCellMar>
        </w:tblPrEx>
        <w:trPr>
          <w:trHeight w:val="484" w:hRule="atLeast"/>
          <w:jc w:val="center"/>
        </w:trPr>
        <w:tc>
          <w:tcPr>
            <w:tcW w:w="655" w:type="dxa"/>
            <w:tcBorders>
              <w:top w:val="nil"/>
              <w:left w:val="single" w:color="auto" w:sz="4" w:space="0"/>
              <w:bottom w:val="single" w:color="auto" w:sz="4" w:space="0"/>
              <w:right w:val="single" w:color="auto" w:sz="4" w:space="0"/>
            </w:tcBorders>
            <w:vAlign w:val="center"/>
          </w:tcPr>
          <w:p>
            <w:pPr>
              <w:pStyle w:val="6"/>
              <w:jc w:val="center"/>
              <w:rPr>
                <w:rFonts w:ascii="仿宋" w:hAnsi="仿宋" w:eastAsia="仿宋" w:cs="仿宋"/>
                <w:kern w:val="0"/>
                <w:sz w:val="24"/>
              </w:rPr>
            </w:pPr>
            <w:r>
              <w:rPr>
                <w:rFonts w:hint="eastAsia" w:ascii="仿宋" w:hAnsi="仿宋" w:eastAsia="仿宋" w:cs="仿宋"/>
                <w:kern w:val="0"/>
                <w:sz w:val="24"/>
              </w:rPr>
              <w:t>2</w:t>
            </w:r>
          </w:p>
        </w:tc>
        <w:tc>
          <w:tcPr>
            <w:tcW w:w="1860" w:type="dxa"/>
            <w:tcBorders>
              <w:top w:val="nil"/>
              <w:left w:val="nil"/>
              <w:bottom w:val="single" w:color="auto" w:sz="4" w:space="0"/>
              <w:right w:val="single" w:color="auto" w:sz="4" w:space="0"/>
            </w:tcBorders>
            <w:vAlign w:val="center"/>
          </w:tcPr>
          <w:p>
            <w:pPr>
              <w:pStyle w:val="6"/>
              <w:rPr>
                <w:rFonts w:ascii="仿宋" w:hAnsi="仿宋" w:eastAsia="仿宋" w:cs="仿宋"/>
                <w:kern w:val="0"/>
                <w:sz w:val="24"/>
              </w:rPr>
            </w:pPr>
            <w:r>
              <w:rPr>
                <w:rFonts w:hint="eastAsia" w:ascii="仿宋" w:hAnsi="仿宋" w:eastAsia="仿宋" w:cs="仿宋"/>
                <w:kern w:val="0"/>
                <w:sz w:val="24"/>
              </w:rPr>
              <w:t>初中英语教师</w:t>
            </w:r>
          </w:p>
        </w:tc>
        <w:tc>
          <w:tcPr>
            <w:tcW w:w="795" w:type="dxa"/>
            <w:tcBorders>
              <w:top w:val="nil"/>
              <w:left w:val="nil"/>
              <w:bottom w:val="single" w:color="auto" w:sz="4" w:space="0"/>
              <w:right w:val="single" w:color="auto" w:sz="4" w:space="0"/>
            </w:tcBorders>
            <w:vAlign w:val="center"/>
          </w:tcPr>
          <w:p>
            <w:pPr>
              <w:pStyle w:val="6"/>
              <w:jc w:val="center"/>
              <w:rPr>
                <w:rFonts w:hint="eastAsia" w:ascii="仿宋" w:hAnsi="仿宋" w:eastAsia="仿宋" w:cs="仿宋"/>
                <w:kern w:val="0"/>
                <w:sz w:val="24"/>
                <w:lang w:eastAsia="zh-CN"/>
              </w:rPr>
            </w:pPr>
            <w:r>
              <w:rPr>
                <w:rFonts w:hint="eastAsia" w:ascii="仿宋" w:hAnsi="仿宋" w:eastAsia="仿宋" w:cs="仿宋"/>
                <w:kern w:val="0"/>
                <w:sz w:val="24"/>
                <w:lang w:val="en-US" w:eastAsia="zh-CN"/>
              </w:rPr>
              <w:t>4</w:t>
            </w:r>
          </w:p>
        </w:tc>
        <w:tc>
          <w:tcPr>
            <w:tcW w:w="1665" w:type="dxa"/>
            <w:tcBorders>
              <w:top w:val="single" w:color="auto" w:sz="4" w:space="0"/>
              <w:left w:val="nil"/>
              <w:bottom w:val="single" w:color="auto" w:sz="4" w:space="0"/>
              <w:right w:val="single" w:color="auto" w:sz="4" w:space="0"/>
            </w:tcBorders>
            <w:vAlign w:val="center"/>
          </w:tcPr>
          <w:p>
            <w:pPr>
              <w:spacing w:after="0"/>
              <w:jc w:val="both"/>
              <w:rPr>
                <w:rFonts w:ascii="仿宋" w:hAnsi="仿宋" w:eastAsia="仿宋" w:cs="仿宋"/>
                <w:sz w:val="24"/>
                <w:szCs w:val="24"/>
              </w:rPr>
            </w:pPr>
            <w:r>
              <w:rPr>
                <w:rFonts w:hint="eastAsia" w:ascii="仿宋" w:hAnsi="仿宋" w:eastAsia="仿宋" w:cs="仿宋"/>
                <w:sz w:val="24"/>
                <w:szCs w:val="24"/>
              </w:rPr>
              <w:t>本科及以上</w:t>
            </w:r>
          </w:p>
        </w:tc>
        <w:tc>
          <w:tcPr>
            <w:tcW w:w="2700" w:type="dxa"/>
            <w:tcBorders>
              <w:top w:val="single" w:color="auto" w:sz="4" w:space="0"/>
              <w:left w:val="nil"/>
              <w:bottom w:val="single" w:color="auto" w:sz="4" w:space="0"/>
              <w:right w:val="single" w:color="auto" w:sz="4" w:space="0"/>
            </w:tcBorders>
            <w:vAlign w:val="center"/>
          </w:tcPr>
          <w:p>
            <w:pPr>
              <w:spacing w:after="0"/>
              <w:jc w:val="both"/>
              <w:rPr>
                <w:rFonts w:ascii="仿宋" w:hAnsi="仿宋" w:eastAsia="仿宋" w:cs="仿宋"/>
                <w:sz w:val="24"/>
                <w:szCs w:val="24"/>
              </w:rPr>
            </w:pPr>
            <w:r>
              <w:rPr>
                <w:rFonts w:hint="eastAsia" w:ascii="仿宋" w:hAnsi="仿宋" w:eastAsia="仿宋" w:cs="仿宋"/>
                <w:sz w:val="24"/>
                <w:szCs w:val="24"/>
              </w:rPr>
              <w:t>初中及以上教师资格证</w:t>
            </w:r>
          </w:p>
        </w:tc>
        <w:tc>
          <w:tcPr>
            <w:tcW w:w="3915" w:type="dxa"/>
            <w:tcBorders>
              <w:top w:val="single" w:color="auto" w:sz="4" w:space="0"/>
              <w:left w:val="single" w:color="auto" w:sz="4" w:space="0"/>
              <w:bottom w:val="single" w:color="auto" w:sz="4" w:space="0"/>
              <w:right w:val="single" w:color="auto" w:sz="4" w:space="0"/>
            </w:tcBorders>
            <w:vAlign w:val="center"/>
          </w:tcPr>
          <w:p>
            <w:pPr>
              <w:pStyle w:val="6"/>
              <w:jc w:val="left"/>
              <w:rPr>
                <w:rFonts w:ascii="仿宋" w:hAnsi="仿宋" w:eastAsia="仿宋" w:cs="仿宋"/>
                <w:kern w:val="0"/>
                <w:sz w:val="24"/>
              </w:rPr>
            </w:pPr>
            <w:r>
              <w:rPr>
                <w:rFonts w:hint="eastAsia" w:ascii="仿宋" w:hAnsi="仿宋" w:eastAsia="仿宋" w:cs="仿宋"/>
                <w:sz w:val="24"/>
              </w:rPr>
              <w:t>英语</w:t>
            </w:r>
            <w:r>
              <w:rPr>
                <w:rFonts w:hint="eastAsia" w:ascii="仿宋" w:hAnsi="仿宋" w:eastAsia="仿宋" w:cs="仿宋"/>
                <w:kern w:val="0"/>
                <w:sz w:val="24"/>
              </w:rPr>
              <w:t>等</w:t>
            </w:r>
          </w:p>
        </w:tc>
        <w:tc>
          <w:tcPr>
            <w:tcW w:w="1725" w:type="dxa"/>
            <w:vMerge w:val="continue"/>
            <w:tcBorders>
              <w:left w:val="nil"/>
              <w:right w:val="single" w:color="auto" w:sz="4" w:space="0"/>
            </w:tcBorders>
            <w:vAlign w:val="center"/>
          </w:tcPr>
          <w:p>
            <w:pPr>
              <w:pStyle w:val="6"/>
              <w:ind w:firstLine="480" w:firstLineChars="200"/>
              <w:jc w:val="center"/>
              <w:rPr>
                <w:rFonts w:ascii="仿宋" w:hAnsi="仿宋" w:eastAsia="仿宋" w:cs="仿宋"/>
                <w:kern w:val="0"/>
                <w:sz w:val="24"/>
              </w:rPr>
            </w:pPr>
          </w:p>
        </w:tc>
        <w:tc>
          <w:tcPr>
            <w:tcW w:w="806" w:type="dxa"/>
            <w:tcBorders>
              <w:top w:val="nil"/>
              <w:left w:val="nil"/>
              <w:bottom w:val="single" w:color="auto" w:sz="4" w:space="0"/>
              <w:right w:val="single" w:color="auto" w:sz="4" w:space="0"/>
            </w:tcBorders>
            <w:vAlign w:val="center"/>
          </w:tcPr>
          <w:p>
            <w:pPr>
              <w:pStyle w:val="6"/>
              <w:ind w:firstLine="480" w:firstLineChars="200"/>
              <w:jc w:val="center"/>
              <w:rPr>
                <w:rFonts w:ascii="仿宋" w:hAnsi="仿宋" w:eastAsia="仿宋" w:cs="仿宋"/>
                <w:kern w:val="0"/>
                <w:sz w:val="24"/>
              </w:rPr>
            </w:pPr>
          </w:p>
        </w:tc>
      </w:tr>
      <w:tr>
        <w:tblPrEx>
          <w:tblCellMar>
            <w:top w:w="0" w:type="dxa"/>
            <w:left w:w="108" w:type="dxa"/>
            <w:bottom w:w="0" w:type="dxa"/>
            <w:right w:w="108" w:type="dxa"/>
          </w:tblCellMar>
        </w:tblPrEx>
        <w:trPr>
          <w:trHeight w:val="511" w:hRule="atLeast"/>
          <w:jc w:val="center"/>
        </w:trPr>
        <w:tc>
          <w:tcPr>
            <w:tcW w:w="655" w:type="dxa"/>
            <w:tcBorders>
              <w:top w:val="nil"/>
              <w:left w:val="single" w:color="auto" w:sz="4" w:space="0"/>
              <w:bottom w:val="single" w:color="auto" w:sz="4" w:space="0"/>
              <w:right w:val="single" w:color="auto" w:sz="4" w:space="0"/>
            </w:tcBorders>
            <w:vAlign w:val="center"/>
          </w:tcPr>
          <w:p>
            <w:pPr>
              <w:pStyle w:val="6"/>
              <w:jc w:val="center"/>
              <w:rPr>
                <w:rFonts w:ascii="仿宋" w:hAnsi="仿宋" w:eastAsia="仿宋" w:cs="仿宋"/>
                <w:kern w:val="0"/>
                <w:sz w:val="24"/>
              </w:rPr>
            </w:pPr>
            <w:r>
              <w:rPr>
                <w:rFonts w:hint="eastAsia" w:ascii="仿宋" w:hAnsi="仿宋" w:eastAsia="仿宋" w:cs="仿宋"/>
                <w:kern w:val="0"/>
                <w:sz w:val="24"/>
              </w:rPr>
              <w:t>3</w:t>
            </w:r>
          </w:p>
        </w:tc>
        <w:tc>
          <w:tcPr>
            <w:tcW w:w="1860" w:type="dxa"/>
            <w:tcBorders>
              <w:top w:val="nil"/>
              <w:left w:val="nil"/>
              <w:bottom w:val="single" w:color="auto" w:sz="4" w:space="0"/>
              <w:right w:val="single" w:color="auto" w:sz="4" w:space="0"/>
            </w:tcBorders>
            <w:vAlign w:val="center"/>
          </w:tcPr>
          <w:p>
            <w:pPr>
              <w:pStyle w:val="6"/>
              <w:rPr>
                <w:rFonts w:ascii="仿宋" w:hAnsi="仿宋" w:eastAsia="仿宋" w:cs="仿宋"/>
                <w:kern w:val="0"/>
                <w:sz w:val="24"/>
              </w:rPr>
            </w:pPr>
            <w:r>
              <w:rPr>
                <w:rFonts w:hint="eastAsia" w:ascii="仿宋" w:hAnsi="仿宋" w:eastAsia="仿宋" w:cs="仿宋"/>
                <w:kern w:val="0"/>
                <w:sz w:val="24"/>
              </w:rPr>
              <w:t>初中语文教师</w:t>
            </w:r>
          </w:p>
        </w:tc>
        <w:tc>
          <w:tcPr>
            <w:tcW w:w="795" w:type="dxa"/>
            <w:tcBorders>
              <w:top w:val="nil"/>
              <w:left w:val="nil"/>
              <w:bottom w:val="single" w:color="auto" w:sz="4" w:space="0"/>
              <w:right w:val="single" w:color="auto" w:sz="4" w:space="0"/>
            </w:tcBorders>
            <w:vAlign w:val="center"/>
          </w:tcPr>
          <w:p>
            <w:pPr>
              <w:pStyle w:val="6"/>
              <w:jc w:val="center"/>
              <w:rPr>
                <w:rFonts w:hint="eastAsia" w:ascii="仿宋" w:hAnsi="仿宋" w:eastAsia="仿宋" w:cs="仿宋"/>
                <w:kern w:val="0"/>
                <w:sz w:val="24"/>
                <w:lang w:eastAsia="zh-CN"/>
              </w:rPr>
            </w:pPr>
            <w:r>
              <w:rPr>
                <w:rFonts w:hint="eastAsia" w:ascii="仿宋" w:hAnsi="仿宋" w:eastAsia="仿宋" w:cs="仿宋"/>
                <w:kern w:val="0"/>
                <w:sz w:val="24"/>
                <w:lang w:val="en-US" w:eastAsia="zh-CN"/>
              </w:rPr>
              <w:t>5</w:t>
            </w:r>
          </w:p>
        </w:tc>
        <w:tc>
          <w:tcPr>
            <w:tcW w:w="1665" w:type="dxa"/>
            <w:tcBorders>
              <w:top w:val="single" w:color="auto" w:sz="4" w:space="0"/>
              <w:left w:val="nil"/>
              <w:bottom w:val="single" w:color="auto" w:sz="4" w:space="0"/>
              <w:right w:val="single" w:color="auto" w:sz="4" w:space="0"/>
            </w:tcBorders>
            <w:vAlign w:val="center"/>
          </w:tcPr>
          <w:p>
            <w:pPr>
              <w:spacing w:after="0"/>
              <w:jc w:val="both"/>
              <w:rPr>
                <w:rFonts w:ascii="仿宋" w:hAnsi="仿宋" w:eastAsia="仿宋" w:cs="仿宋"/>
                <w:sz w:val="24"/>
                <w:szCs w:val="24"/>
              </w:rPr>
            </w:pPr>
            <w:r>
              <w:rPr>
                <w:rFonts w:hint="eastAsia" w:ascii="仿宋" w:hAnsi="仿宋" w:eastAsia="仿宋" w:cs="仿宋"/>
                <w:sz w:val="24"/>
                <w:szCs w:val="24"/>
              </w:rPr>
              <w:t>本科及以上</w:t>
            </w:r>
          </w:p>
        </w:tc>
        <w:tc>
          <w:tcPr>
            <w:tcW w:w="2700" w:type="dxa"/>
            <w:tcBorders>
              <w:top w:val="single" w:color="auto" w:sz="4" w:space="0"/>
              <w:left w:val="single" w:color="auto" w:sz="4" w:space="0"/>
              <w:bottom w:val="single" w:color="auto" w:sz="4" w:space="0"/>
              <w:right w:val="single" w:color="auto" w:sz="4" w:space="0"/>
            </w:tcBorders>
            <w:vAlign w:val="center"/>
          </w:tcPr>
          <w:p>
            <w:pPr>
              <w:spacing w:after="0"/>
              <w:jc w:val="both"/>
              <w:rPr>
                <w:rFonts w:ascii="仿宋" w:hAnsi="仿宋" w:eastAsia="仿宋" w:cs="仿宋"/>
                <w:sz w:val="24"/>
                <w:szCs w:val="24"/>
              </w:rPr>
            </w:pPr>
            <w:r>
              <w:rPr>
                <w:rFonts w:hint="eastAsia" w:ascii="仿宋" w:hAnsi="仿宋" w:eastAsia="仿宋" w:cs="仿宋"/>
                <w:sz w:val="24"/>
                <w:szCs w:val="24"/>
              </w:rPr>
              <w:t>初中及以上教师资格证</w:t>
            </w:r>
          </w:p>
        </w:tc>
        <w:tc>
          <w:tcPr>
            <w:tcW w:w="3915" w:type="dxa"/>
            <w:tcBorders>
              <w:top w:val="single" w:color="auto" w:sz="4" w:space="0"/>
              <w:left w:val="single" w:color="auto" w:sz="4" w:space="0"/>
              <w:bottom w:val="single" w:color="auto" w:sz="4" w:space="0"/>
              <w:right w:val="single" w:color="auto" w:sz="4" w:space="0"/>
            </w:tcBorders>
            <w:vAlign w:val="center"/>
          </w:tcPr>
          <w:p>
            <w:pPr>
              <w:pStyle w:val="6"/>
              <w:jc w:val="left"/>
              <w:rPr>
                <w:rFonts w:ascii="仿宋" w:hAnsi="仿宋" w:eastAsia="仿宋" w:cs="仿宋"/>
                <w:kern w:val="0"/>
                <w:sz w:val="24"/>
              </w:rPr>
            </w:pPr>
            <w:r>
              <w:rPr>
                <w:rFonts w:hint="eastAsia" w:ascii="仿宋" w:hAnsi="仿宋" w:eastAsia="仿宋" w:cs="仿宋"/>
                <w:kern w:val="0"/>
                <w:sz w:val="24"/>
              </w:rPr>
              <w:t>汉语言文学、汉语言、对外汉语、应用语言学、中国语言文化等</w:t>
            </w:r>
          </w:p>
        </w:tc>
        <w:tc>
          <w:tcPr>
            <w:tcW w:w="1725" w:type="dxa"/>
            <w:vMerge w:val="continue"/>
            <w:tcBorders>
              <w:left w:val="nil"/>
              <w:right w:val="single" w:color="auto" w:sz="4" w:space="0"/>
            </w:tcBorders>
            <w:vAlign w:val="center"/>
          </w:tcPr>
          <w:p>
            <w:pPr>
              <w:pStyle w:val="6"/>
              <w:ind w:firstLine="480" w:firstLineChars="200"/>
              <w:jc w:val="center"/>
              <w:rPr>
                <w:rFonts w:ascii="仿宋" w:hAnsi="仿宋" w:eastAsia="仿宋" w:cs="仿宋"/>
                <w:kern w:val="0"/>
                <w:sz w:val="24"/>
              </w:rPr>
            </w:pPr>
          </w:p>
        </w:tc>
        <w:tc>
          <w:tcPr>
            <w:tcW w:w="806" w:type="dxa"/>
            <w:tcBorders>
              <w:top w:val="nil"/>
              <w:left w:val="single" w:color="auto" w:sz="4" w:space="0"/>
              <w:bottom w:val="single" w:color="auto" w:sz="4" w:space="0"/>
              <w:right w:val="single" w:color="auto" w:sz="4" w:space="0"/>
            </w:tcBorders>
            <w:vAlign w:val="center"/>
          </w:tcPr>
          <w:p>
            <w:pPr>
              <w:pStyle w:val="6"/>
              <w:ind w:firstLine="480" w:firstLineChars="200"/>
              <w:jc w:val="center"/>
              <w:rPr>
                <w:rFonts w:ascii="仿宋" w:hAnsi="仿宋" w:eastAsia="仿宋" w:cs="仿宋"/>
                <w:kern w:val="0"/>
                <w:sz w:val="24"/>
              </w:rPr>
            </w:pPr>
          </w:p>
        </w:tc>
      </w:tr>
      <w:tr>
        <w:tblPrEx>
          <w:tblCellMar>
            <w:top w:w="0" w:type="dxa"/>
            <w:left w:w="108" w:type="dxa"/>
            <w:bottom w:w="0" w:type="dxa"/>
            <w:right w:w="108" w:type="dxa"/>
          </w:tblCellMar>
        </w:tblPrEx>
        <w:trPr>
          <w:trHeight w:val="506" w:hRule="atLeast"/>
          <w:jc w:val="center"/>
        </w:trPr>
        <w:tc>
          <w:tcPr>
            <w:tcW w:w="655" w:type="dxa"/>
            <w:tcBorders>
              <w:top w:val="nil"/>
              <w:left w:val="single" w:color="auto" w:sz="4" w:space="0"/>
              <w:bottom w:val="single" w:color="auto" w:sz="4" w:space="0"/>
              <w:right w:val="single" w:color="auto" w:sz="4" w:space="0"/>
            </w:tcBorders>
            <w:vAlign w:val="center"/>
          </w:tcPr>
          <w:p>
            <w:pPr>
              <w:pStyle w:val="6"/>
              <w:jc w:val="center"/>
              <w:rPr>
                <w:rFonts w:ascii="仿宋" w:hAnsi="仿宋" w:eastAsia="仿宋" w:cs="仿宋"/>
                <w:kern w:val="0"/>
                <w:sz w:val="24"/>
              </w:rPr>
            </w:pPr>
            <w:r>
              <w:rPr>
                <w:rFonts w:hint="eastAsia" w:ascii="仿宋" w:hAnsi="仿宋" w:eastAsia="仿宋" w:cs="仿宋"/>
                <w:kern w:val="0"/>
                <w:sz w:val="24"/>
              </w:rPr>
              <w:t>4</w:t>
            </w:r>
          </w:p>
        </w:tc>
        <w:tc>
          <w:tcPr>
            <w:tcW w:w="1860" w:type="dxa"/>
            <w:tcBorders>
              <w:top w:val="nil"/>
              <w:left w:val="nil"/>
              <w:bottom w:val="single" w:color="auto" w:sz="4" w:space="0"/>
              <w:right w:val="single" w:color="auto" w:sz="4" w:space="0"/>
            </w:tcBorders>
            <w:vAlign w:val="center"/>
          </w:tcPr>
          <w:p>
            <w:pPr>
              <w:pStyle w:val="6"/>
              <w:rPr>
                <w:rFonts w:ascii="仿宋" w:hAnsi="仿宋" w:eastAsia="仿宋" w:cs="仿宋"/>
                <w:kern w:val="0"/>
                <w:sz w:val="24"/>
              </w:rPr>
            </w:pPr>
            <w:r>
              <w:rPr>
                <w:rFonts w:hint="eastAsia" w:ascii="仿宋" w:hAnsi="仿宋" w:eastAsia="仿宋" w:cs="仿宋"/>
                <w:kern w:val="0"/>
                <w:sz w:val="24"/>
              </w:rPr>
              <w:t>初中物理教师</w:t>
            </w:r>
          </w:p>
        </w:tc>
        <w:tc>
          <w:tcPr>
            <w:tcW w:w="795" w:type="dxa"/>
            <w:tcBorders>
              <w:top w:val="nil"/>
              <w:left w:val="nil"/>
              <w:bottom w:val="single" w:color="auto" w:sz="4" w:space="0"/>
              <w:right w:val="single" w:color="auto" w:sz="4" w:space="0"/>
            </w:tcBorders>
            <w:vAlign w:val="center"/>
          </w:tcPr>
          <w:p>
            <w:pPr>
              <w:pStyle w:val="6"/>
              <w:jc w:val="center"/>
              <w:rPr>
                <w:rFonts w:hint="eastAsia" w:ascii="仿宋" w:hAnsi="仿宋" w:eastAsia="仿宋" w:cs="仿宋"/>
                <w:kern w:val="0"/>
                <w:sz w:val="24"/>
                <w:lang w:eastAsia="zh-CN"/>
              </w:rPr>
            </w:pPr>
            <w:r>
              <w:rPr>
                <w:rFonts w:hint="eastAsia" w:ascii="仿宋" w:hAnsi="仿宋" w:eastAsia="仿宋" w:cs="仿宋"/>
                <w:kern w:val="0"/>
                <w:sz w:val="24"/>
                <w:lang w:val="en-US" w:eastAsia="zh-CN"/>
              </w:rPr>
              <w:t>3</w:t>
            </w:r>
          </w:p>
        </w:tc>
        <w:tc>
          <w:tcPr>
            <w:tcW w:w="1665" w:type="dxa"/>
            <w:tcBorders>
              <w:top w:val="single" w:color="auto" w:sz="4" w:space="0"/>
              <w:left w:val="nil"/>
              <w:bottom w:val="single" w:color="auto" w:sz="4" w:space="0"/>
              <w:right w:val="single" w:color="auto" w:sz="4" w:space="0"/>
            </w:tcBorders>
            <w:vAlign w:val="center"/>
          </w:tcPr>
          <w:p>
            <w:pPr>
              <w:spacing w:after="0"/>
              <w:jc w:val="both"/>
              <w:rPr>
                <w:rFonts w:ascii="仿宋" w:hAnsi="仿宋" w:eastAsia="仿宋" w:cs="仿宋"/>
                <w:sz w:val="24"/>
                <w:szCs w:val="24"/>
              </w:rPr>
            </w:pPr>
            <w:r>
              <w:rPr>
                <w:rFonts w:hint="eastAsia" w:ascii="仿宋" w:hAnsi="仿宋" w:eastAsia="仿宋" w:cs="仿宋"/>
                <w:sz w:val="24"/>
                <w:szCs w:val="24"/>
              </w:rPr>
              <w:t>本科及以上</w:t>
            </w:r>
          </w:p>
        </w:tc>
        <w:tc>
          <w:tcPr>
            <w:tcW w:w="2700" w:type="dxa"/>
            <w:tcBorders>
              <w:top w:val="single" w:color="auto" w:sz="4" w:space="0"/>
              <w:left w:val="single" w:color="auto" w:sz="4" w:space="0"/>
              <w:bottom w:val="single" w:color="auto" w:sz="4" w:space="0"/>
              <w:right w:val="single" w:color="auto" w:sz="4" w:space="0"/>
            </w:tcBorders>
            <w:vAlign w:val="center"/>
          </w:tcPr>
          <w:p>
            <w:pPr>
              <w:spacing w:after="0"/>
              <w:jc w:val="both"/>
              <w:rPr>
                <w:rFonts w:ascii="仿宋" w:hAnsi="仿宋" w:eastAsia="仿宋" w:cs="仿宋"/>
                <w:sz w:val="24"/>
                <w:szCs w:val="24"/>
              </w:rPr>
            </w:pPr>
            <w:r>
              <w:rPr>
                <w:rFonts w:hint="eastAsia" w:ascii="仿宋" w:hAnsi="仿宋" w:eastAsia="仿宋" w:cs="仿宋"/>
                <w:sz w:val="24"/>
                <w:szCs w:val="24"/>
              </w:rPr>
              <w:t>初中及以上教师资格证</w:t>
            </w:r>
          </w:p>
        </w:tc>
        <w:tc>
          <w:tcPr>
            <w:tcW w:w="3915"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仿宋"/>
                <w:sz w:val="24"/>
                <w:szCs w:val="24"/>
              </w:rPr>
            </w:pPr>
            <w:r>
              <w:rPr>
                <w:rFonts w:hint="eastAsia" w:ascii="仿宋" w:hAnsi="仿宋" w:eastAsia="仿宋" w:cs="仿宋"/>
                <w:sz w:val="24"/>
                <w:szCs w:val="24"/>
              </w:rPr>
              <w:t>物理学等</w:t>
            </w:r>
          </w:p>
        </w:tc>
        <w:tc>
          <w:tcPr>
            <w:tcW w:w="1725" w:type="dxa"/>
            <w:vMerge w:val="continue"/>
            <w:tcBorders>
              <w:left w:val="nil"/>
              <w:right w:val="single" w:color="auto" w:sz="4" w:space="0"/>
            </w:tcBorders>
            <w:vAlign w:val="center"/>
          </w:tcPr>
          <w:p>
            <w:pPr>
              <w:pStyle w:val="6"/>
              <w:ind w:firstLine="480" w:firstLineChars="200"/>
              <w:jc w:val="center"/>
              <w:rPr>
                <w:rFonts w:ascii="仿宋" w:hAnsi="仿宋" w:eastAsia="仿宋" w:cs="仿宋"/>
                <w:kern w:val="0"/>
                <w:sz w:val="24"/>
              </w:rPr>
            </w:pPr>
          </w:p>
        </w:tc>
        <w:tc>
          <w:tcPr>
            <w:tcW w:w="806" w:type="dxa"/>
            <w:tcBorders>
              <w:top w:val="nil"/>
              <w:left w:val="single" w:color="auto" w:sz="4" w:space="0"/>
              <w:bottom w:val="single" w:color="auto" w:sz="4" w:space="0"/>
              <w:right w:val="single" w:color="auto" w:sz="4" w:space="0"/>
            </w:tcBorders>
            <w:vAlign w:val="center"/>
          </w:tcPr>
          <w:p>
            <w:pPr>
              <w:pStyle w:val="6"/>
              <w:ind w:firstLine="480" w:firstLineChars="200"/>
              <w:jc w:val="center"/>
              <w:rPr>
                <w:rFonts w:ascii="仿宋" w:hAnsi="仿宋" w:eastAsia="仿宋" w:cs="仿宋"/>
                <w:kern w:val="0"/>
                <w:sz w:val="24"/>
              </w:rPr>
            </w:pPr>
          </w:p>
        </w:tc>
      </w:tr>
      <w:tr>
        <w:tblPrEx>
          <w:tblCellMar>
            <w:top w:w="0" w:type="dxa"/>
            <w:left w:w="108" w:type="dxa"/>
            <w:bottom w:w="0" w:type="dxa"/>
            <w:right w:w="108" w:type="dxa"/>
          </w:tblCellMar>
        </w:tblPrEx>
        <w:trPr>
          <w:trHeight w:val="506" w:hRule="atLeast"/>
          <w:jc w:val="center"/>
        </w:trPr>
        <w:tc>
          <w:tcPr>
            <w:tcW w:w="655" w:type="dxa"/>
            <w:tcBorders>
              <w:top w:val="nil"/>
              <w:left w:val="single" w:color="auto" w:sz="4" w:space="0"/>
              <w:bottom w:val="single" w:color="auto" w:sz="4" w:space="0"/>
              <w:right w:val="single" w:color="auto" w:sz="4" w:space="0"/>
            </w:tcBorders>
            <w:vAlign w:val="center"/>
          </w:tcPr>
          <w:p>
            <w:pPr>
              <w:pStyle w:val="6"/>
              <w:jc w:val="center"/>
              <w:rPr>
                <w:rFonts w:ascii="仿宋" w:hAnsi="仿宋" w:eastAsia="仿宋" w:cs="仿宋"/>
                <w:kern w:val="0"/>
                <w:sz w:val="24"/>
              </w:rPr>
            </w:pPr>
            <w:r>
              <w:rPr>
                <w:rFonts w:hint="eastAsia" w:ascii="仿宋" w:hAnsi="仿宋" w:eastAsia="仿宋" w:cs="仿宋"/>
                <w:kern w:val="0"/>
                <w:sz w:val="24"/>
              </w:rPr>
              <w:t>5</w:t>
            </w:r>
          </w:p>
        </w:tc>
        <w:tc>
          <w:tcPr>
            <w:tcW w:w="1860" w:type="dxa"/>
            <w:tcBorders>
              <w:top w:val="nil"/>
              <w:left w:val="nil"/>
              <w:bottom w:val="single" w:color="auto" w:sz="4" w:space="0"/>
              <w:right w:val="single" w:color="auto" w:sz="4" w:space="0"/>
            </w:tcBorders>
            <w:vAlign w:val="center"/>
          </w:tcPr>
          <w:p>
            <w:pPr>
              <w:pStyle w:val="6"/>
              <w:rPr>
                <w:rFonts w:ascii="仿宋" w:hAnsi="仿宋" w:eastAsia="仿宋" w:cs="仿宋"/>
                <w:kern w:val="0"/>
                <w:sz w:val="24"/>
              </w:rPr>
            </w:pPr>
            <w:r>
              <w:rPr>
                <w:rFonts w:hint="eastAsia" w:ascii="仿宋" w:hAnsi="仿宋" w:eastAsia="仿宋" w:cs="仿宋"/>
                <w:kern w:val="0"/>
                <w:sz w:val="24"/>
              </w:rPr>
              <w:t>初中体育教师</w:t>
            </w:r>
          </w:p>
        </w:tc>
        <w:tc>
          <w:tcPr>
            <w:tcW w:w="795" w:type="dxa"/>
            <w:tcBorders>
              <w:top w:val="nil"/>
              <w:left w:val="nil"/>
              <w:bottom w:val="single" w:color="auto" w:sz="4" w:space="0"/>
              <w:right w:val="single" w:color="auto" w:sz="4" w:space="0"/>
            </w:tcBorders>
            <w:vAlign w:val="center"/>
          </w:tcPr>
          <w:p>
            <w:pPr>
              <w:spacing w:after="0"/>
              <w:jc w:val="center"/>
              <w:rPr>
                <w:rFonts w:ascii="仿宋" w:hAnsi="仿宋" w:eastAsia="仿宋" w:cs="仿宋"/>
                <w:sz w:val="24"/>
                <w:szCs w:val="24"/>
              </w:rPr>
            </w:pPr>
            <w:r>
              <w:rPr>
                <w:rFonts w:hint="eastAsia" w:ascii="仿宋" w:hAnsi="仿宋" w:eastAsia="仿宋" w:cs="仿宋"/>
                <w:sz w:val="24"/>
                <w:szCs w:val="24"/>
              </w:rPr>
              <w:t>2</w:t>
            </w:r>
          </w:p>
        </w:tc>
        <w:tc>
          <w:tcPr>
            <w:tcW w:w="1665" w:type="dxa"/>
            <w:tcBorders>
              <w:top w:val="single" w:color="auto" w:sz="4" w:space="0"/>
              <w:left w:val="nil"/>
              <w:bottom w:val="single" w:color="auto" w:sz="4" w:space="0"/>
              <w:right w:val="single" w:color="auto" w:sz="4" w:space="0"/>
            </w:tcBorders>
            <w:vAlign w:val="center"/>
          </w:tcPr>
          <w:p>
            <w:pPr>
              <w:spacing w:after="0"/>
              <w:jc w:val="both"/>
              <w:rPr>
                <w:rFonts w:ascii="仿宋" w:hAnsi="仿宋" w:eastAsia="仿宋" w:cs="仿宋"/>
                <w:sz w:val="24"/>
                <w:szCs w:val="24"/>
              </w:rPr>
            </w:pPr>
            <w:r>
              <w:rPr>
                <w:rFonts w:hint="eastAsia" w:ascii="仿宋" w:hAnsi="仿宋" w:eastAsia="仿宋" w:cs="仿宋"/>
                <w:sz w:val="24"/>
                <w:szCs w:val="24"/>
              </w:rPr>
              <w:t>本科及以上</w:t>
            </w:r>
          </w:p>
        </w:tc>
        <w:tc>
          <w:tcPr>
            <w:tcW w:w="2700" w:type="dxa"/>
            <w:tcBorders>
              <w:top w:val="single" w:color="auto" w:sz="4" w:space="0"/>
              <w:left w:val="nil"/>
              <w:bottom w:val="single" w:color="auto" w:sz="4" w:space="0"/>
              <w:right w:val="single" w:color="auto" w:sz="4" w:space="0"/>
            </w:tcBorders>
            <w:vAlign w:val="center"/>
          </w:tcPr>
          <w:p>
            <w:pPr>
              <w:spacing w:after="0"/>
              <w:jc w:val="both"/>
              <w:rPr>
                <w:rFonts w:ascii="仿宋" w:hAnsi="仿宋" w:eastAsia="仿宋" w:cs="仿宋"/>
                <w:sz w:val="24"/>
                <w:szCs w:val="24"/>
              </w:rPr>
            </w:pPr>
            <w:r>
              <w:rPr>
                <w:rFonts w:hint="eastAsia" w:ascii="仿宋" w:hAnsi="仿宋" w:eastAsia="仿宋" w:cs="仿宋"/>
                <w:sz w:val="24"/>
                <w:szCs w:val="24"/>
              </w:rPr>
              <w:t>初中及以上教师资格证</w:t>
            </w:r>
          </w:p>
        </w:tc>
        <w:tc>
          <w:tcPr>
            <w:tcW w:w="3915" w:type="dxa"/>
            <w:tcBorders>
              <w:top w:val="single" w:color="auto" w:sz="4" w:space="0"/>
              <w:left w:val="single" w:color="auto" w:sz="4" w:space="0"/>
              <w:bottom w:val="single" w:color="auto" w:sz="4" w:space="0"/>
              <w:right w:val="single" w:color="auto" w:sz="4" w:space="0"/>
            </w:tcBorders>
            <w:vAlign w:val="center"/>
          </w:tcPr>
          <w:p>
            <w:pPr>
              <w:pStyle w:val="6"/>
              <w:jc w:val="left"/>
              <w:rPr>
                <w:rFonts w:ascii="仿宋" w:hAnsi="仿宋" w:eastAsia="仿宋" w:cs="仿宋"/>
                <w:kern w:val="0"/>
                <w:sz w:val="24"/>
              </w:rPr>
            </w:pPr>
            <w:r>
              <w:rPr>
                <w:rFonts w:hint="eastAsia" w:ascii="仿宋" w:hAnsi="仿宋" w:eastAsia="仿宋" w:cs="仿宋"/>
                <w:kern w:val="0"/>
                <w:sz w:val="24"/>
              </w:rPr>
              <w:t>体育学等</w:t>
            </w:r>
          </w:p>
        </w:tc>
        <w:tc>
          <w:tcPr>
            <w:tcW w:w="1725" w:type="dxa"/>
            <w:vMerge w:val="continue"/>
            <w:tcBorders>
              <w:left w:val="nil"/>
              <w:right w:val="single" w:color="auto" w:sz="4" w:space="0"/>
            </w:tcBorders>
            <w:vAlign w:val="center"/>
          </w:tcPr>
          <w:p>
            <w:pPr>
              <w:pStyle w:val="6"/>
              <w:ind w:firstLine="480" w:firstLineChars="200"/>
              <w:jc w:val="center"/>
              <w:rPr>
                <w:rFonts w:ascii="仿宋" w:hAnsi="仿宋" w:eastAsia="仿宋" w:cs="仿宋"/>
                <w:kern w:val="0"/>
                <w:sz w:val="24"/>
              </w:rPr>
            </w:pPr>
          </w:p>
        </w:tc>
        <w:tc>
          <w:tcPr>
            <w:tcW w:w="806" w:type="dxa"/>
            <w:tcBorders>
              <w:top w:val="nil"/>
              <w:left w:val="nil"/>
              <w:bottom w:val="single" w:color="auto" w:sz="4" w:space="0"/>
              <w:right w:val="single" w:color="auto" w:sz="4" w:space="0"/>
            </w:tcBorders>
            <w:vAlign w:val="center"/>
          </w:tcPr>
          <w:p>
            <w:pPr>
              <w:pStyle w:val="6"/>
              <w:ind w:firstLine="480" w:firstLineChars="200"/>
              <w:jc w:val="center"/>
              <w:rPr>
                <w:rFonts w:ascii="仿宋" w:hAnsi="仿宋" w:eastAsia="仿宋" w:cs="仿宋"/>
                <w:kern w:val="0"/>
                <w:sz w:val="24"/>
              </w:rPr>
            </w:pPr>
          </w:p>
        </w:tc>
      </w:tr>
      <w:tr>
        <w:tblPrEx>
          <w:tblCellMar>
            <w:top w:w="0" w:type="dxa"/>
            <w:left w:w="108" w:type="dxa"/>
            <w:bottom w:w="0" w:type="dxa"/>
            <w:right w:w="108" w:type="dxa"/>
          </w:tblCellMar>
        </w:tblPrEx>
        <w:trPr>
          <w:trHeight w:val="506" w:hRule="atLeast"/>
          <w:jc w:val="center"/>
        </w:trPr>
        <w:tc>
          <w:tcPr>
            <w:tcW w:w="655" w:type="dxa"/>
            <w:tcBorders>
              <w:top w:val="nil"/>
              <w:left w:val="single" w:color="auto" w:sz="4" w:space="0"/>
              <w:bottom w:val="single" w:color="auto" w:sz="4" w:space="0"/>
              <w:right w:val="single" w:color="auto" w:sz="4" w:space="0"/>
            </w:tcBorders>
            <w:vAlign w:val="center"/>
          </w:tcPr>
          <w:p>
            <w:pPr>
              <w:pStyle w:val="6"/>
              <w:jc w:val="center"/>
              <w:rPr>
                <w:rFonts w:ascii="仿宋" w:hAnsi="仿宋" w:eastAsia="仿宋" w:cs="仿宋"/>
                <w:kern w:val="0"/>
                <w:sz w:val="24"/>
              </w:rPr>
            </w:pPr>
            <w:r>
              <w:rPr>
                <w:rFonts w:hint="eastAsia" w:ascii="仿宋" w:hAnsi="仿宋" w:eastAsia="仿宋" w:cs="仿宋"/>
                <w:kern w:val="0"/>
                <w:sz w:val="24"/>
              </w:rPr>
              <w:t>6</w:t>
            </w:r>
          </w:p>
        </w:tc>
        <w:tc>
          <w:tcPr>
            <w:tcW w:w="1860" w:type="dxa"/>
            <w:tcBorders>
              <w:top w:val="nil"/>
              <w:left w:val="nil"/>
              <w:bottom w:val="single" w:color="auto" w:sz="4" w:space="0"/>
              <w:right w:val="single" w:color="auto" w:sz="4" w:space="0"/>
            </w:tcBorders>
            <w:vAlign w:val="center"/>
          </w:tcPr>
          <w:p>
            <w:pPr>
              <w:pStyle w:val="6"/>
              <w:rPr>
                <w:rFonts w:ascii="仿宋" w:hAnsi="仿宋" w:eastAsia="仿宋" w:cs="仿宋"/>
                <w:kern w:val="0"/>
                <w:sz w:val="24"/>
              </w:rPr>
            </w:pPr>
            <w:r>
              <w:rPr>
                <w:rFonts w:hint="eastAsia" w:ascii="仿宋" w:hAnsi="仿宋" w:eastAsia="仿宋" w:cs="仿宋"/>
                <w:kern w:val="0"/>
                <w:sz w:val="24"/>
              </w:rPr>
              <w:t>初中</w:t>
            </w:r>
            <w:r>
              <w:rPr>
                <w:rFonts w:hint="eastAsia" w:ascii="仿宋" w:hAnsi="仿宋" w:eastAsia="仿宋" w:cs="仿宋"/>
                <w:kern w:val="0"/>
                <w:sz w:val="24"/>
                <w:lang w:val="en-US" w:eastAsia="zh-CN"/>
              </w:rPr>
              <w:t>化学</w:t>
            </w:r>
            <w:r>
              <w:rPr>
                <w:rFonts w:hint="eastAsia" w:ascii="仿宋" w:hAnsi="仿宋" w:eastAsia="仿宋" w:cs="仿宋"/>
                <w:kern w:val="0"/>
                <w:sz w:val="24"/>
              </w:rPr>
              <w:t>教师</w:t>
            </w:r>
          </w:p>
        </w:tc>
        <w:tc>
          <w:tcPr>
            <w:tcW w:w="795" w:type="dxa"/>
            <w:tcBorders>
              <w:top w:val="nil"/>
              <w:left w:val="nil"/>
              <w:bottom w:val="single" w:color="auto" w:sz="4" w:space="0"/>
              <w:right w:val="single" w:color="auto" w:sz="4" w:space="0"/>
            </w:tcBorders>
            <w:vAlign w:val="center"/>
          </w:tcPr>
          <w:p>
            <w:pPr>
              <w:spacing w:after="0"/>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2</w:t>
            </w:r>
          </w:p>
        </w:tc>
        <w:tc>
          <w:tcPr>
            <w:tcW w:w="1665" w:type="dxa"/>
            <w:tcBorders>
              <w:top w:val="single" w:color="auto" w:sz="4" w:space="0"/>
              <w:left w:val="nil"/>
              <w:bottom w:val="single" w:color="auto" w:sz="4" w:space="0"/>
              <w:right w:val="single" w:color="auto" w:sz="4" w:space="0"/>
            </w:tcBorders>
            <w:vAlign w:val="center"/>
          </w:tcPr>
          <w:p>
            <w:pPr>
              <w:spacing w:after="0"/>
              <w:jc w:val="both"/>
              <w:rPr>
                <w:rFonts w:ascii="仿宋" w:hAnsi="仿宋" w:eastAsia="仿宋" w:cs="仿宋"/>
                <w:sz w:val="24"/>
                <w:szCs w:val="24"/>
              </w:rPr>
            </w:pPr>
            <w:r>
              <w:rPr>
                <w:rFonts w:hint="eastAsia" w:ascii="仿宋" w:hAnsi="仿宋" w:eastAsia="仿宋" w:cs="仿宋"/>
                <w:sz w:val="24"/>
                <w:szCs w:val="24"/>
              </w:rPr>
              <w:t>本科及以上</w:t>
            </w:r>
          </w:p>
        </w:tc>
        <w:tc>
          <w:tcPr>
            <w:tcW w:w="2700" w:type="dxa"/>
            <w:tcBorders>
              <w:top w:val="single" w:color="auto" w:sz="4" w:space="0"/>
              <w:left w:val="nil"/>
              <w:bottom w:val="single" w:color="auto" w:sz="4" w:space="0"/>
              <w:right w:val="single" w:color="auto" w:sz="4" w:space="0"/>
            </w:tcBorders>
            <w:vAlign w:val="center"/>
          </w:tcPr>
          <w:p>
            <w:pPr>
              <w:spacing w:after="0"/>
              <w:jc w:val="both"/>
              <w:rPr>
                <w:rFonts w:ascii="仿宋" w:hAnsi="仿宋" w:eastAsia="仿宋" w:cs="仿宋"/>
                <w:sz w:val="24"/>
                <w:szCs w:val="24"/>
              </w:rPr>
            </w:pPr>
            <w:r>
              <w:rPr>
                <w:rFonts w:hint="eastAsia" w:ascii="仿宋" w:hAnsi="仿宋" w:eastAsia="仿宋" w:cs="仿宋"/>
                <w:sz w:val="24"/>
                <w:szCs w:val="24"/>
              </w:rPr>
              <w:t>初中及以上教师资格证</w:t>
            </w:r>
          </w:p>
        </w:tc>
        <w:tc>
          <w:tcPr>
            <w:tcW w:w="3915" w:type="dxa"/>
            <w:tcBorders>
              <w:top w:val="single" w:color="auto" w:sz="4" w:space="0"/>
              <w:left w:val="single" w:color="auto" w:sz="4" w:space="0"/>
              <w:bottom w:val="single" w:color="auto" w:sz="4" w:space="0"/>
              <w:right w:val="single" w:color="auto" w:sz="4" w:space="0"/>
            </w:tcBorders>
            <w:vAlign w:val="center"/>
          </w:tcPr>
          <w:p>
            <w:pPr>
              <w:pStyle w:val="6"/>
              <w:jc w:val="left"/>
              <w:rPr>
                <w:rFonts w:hint="eastAsia" w:ascii="仿宋" w:hAnsi="仿宋" w:eastAsia="仿宋" w:cs="仿宋"/>
                <w:kern w:val="0"/>
                <w:sz w:val="24"/>
                <w:lang w:val="en-US" w:eastAsia="zh-CN"/>
              </w:rPr>
            </w:pPr>
            <w:r>
              <w:rPr>
                <w:rFonts w:hint="eastAsia" w:ascii="仿宋" w:hAnsi="仿宋" w:eastAsia="仿宋" w:cs="仿宋"/>
                <w:kern w:val="0"/>
                <w:sz w:val="24"/>
              </w:rPr>
              <w:t>应用化学，化学教育</w:t>
            </w:r>
            <w:r>
              <w:rPr>
                <w:rFonts w:hint="eastAsia" w:ascii="仿宋" w:hAnsi="仿宋" w:eastAsia="仿宋" w:cs="仿宋"/>
                <w:kern w:val="0"/>
                <w:sz w:val="24"/>
                <w:lang w:val="en-US" w:eastAsia="zh-CN"/>
              </w:rPr>
              <w:t>等</w:t>
            </w:r>
          </w:p>
        </w:tc>
        <w:tc>
          <w:tcPr>
            <w:tcW w:w="1725" w:type="dxa"/>
            <w:vMerge w:val="continue"/>
            <w:tcBorders>
              <w:left w:val="nil"/>
              <w:right w:val="single" w:color="auto" w:sz="4" w:space="0"/>
            </w:tcBorders>
            <w:vAlign w:val="center"/>
          </w:tcPr>
          <w:p>
            <w:pPr>
              <w:pStyle w:val="6"/>
              <w:ind w:firstLine="480" w:firstLineChars="200"/>
              <w:jc w:val="center"/>
              <w:rPr>
                <w:rFonts w:ascii="仿宋" w:hAnsi="仿宋" w:eastAsia="仿宋" w:cs="仿宋"/>
                <w:kern w:val="0"/>
                <w:sz w:val="24"/>
              </w:rPr>
            </w:pPr>
          </w:p>
        </w:tc>
        <w:tc>
          <w:tcPr>
            <w:tcW w:w="806" w:type="dxa"/>
            <w:tcBorders>
              <w:top w:val="nil"/>
              <w:left w:val="nil"/>
              <w:bottom w:val="single" w:color="auto" w:sz="4" w:space="0"/>
              <w:right w:val="single" w:color="auto" w:sz="4" w:space="0"/>
            </w:tcBorders>
            <w:vAlign w:val="center"/>
          </w:tcPr>
          <w:p>
            <w:pPr>
              <w:pStyle w:val="6"/>
              <w:ind w:firstLine="480" w:firstLineChars="200"/>
              <w:jc w:val="center"/>
              <w:rPr>
                <w:rFonts w:ascii="仿宋" w:hAnsi="仿宋" w:eastAsia="仿宋" w:cs="仿宋"/>
                <w:kern w:val="0"/>
                <w:sz w:val="24"/>
              </w:rPr>
            </w:pPr>
          </w:p>
        </w:tc>
      </w:tr>
      <w:tr>
        <w:tblPrEx>
          <w:tblCellMar>
            <w:top w:w="0" w:type="dxa"/>
            <w:left w:w="108" w:type="dxa"/>
            <w:bottom w:w="0" w:type="dxa"/>
            <w:right w:w="108" w:type="dxa"/>
          </w:tblCellMar>
        </w:tblPrEx>
        <w:trPr>
          <w:trHeight w:val="506" w:hRule="atLeast"/>
          <w:jc w:val="center"/>
        </w:trPr>
        <w:tc>
          <w:tcPr>
            <w:tcW w:w="655" w:type="dxa"/>
            <w:tcBorders>
              <w:top w:val="nil"/>
              <w:left w:val="single" w:color="auto" w:sz="4" w:space="0"/>
              <w:bottom w:val="single" w:color="auto" w:sz="4" w:space="0"/>
              <w:right w:val="single" w:color="auto" w:sz="4" w:space="0"/>
            </w:tcBorders>
            <w:vAlign w:val="center"/>
          </w:tcPr>
          <w:p>
            <w:pPr>
              <w:pStyle w:val="6"/>
              <w:jc w:val="center"/>
              <w:rPr>
                <w:rFonts w:ascii="仿宋" w:hAnsi="仿宋" w:eastAsia="仿宋" w:cs="仿宋"/>
                <w:kern w:val="0"/>
                <w:sz w:val="24"/>
              </w:rPr>
            </w:pPr>
            <w:r>
              <w:rPr>
                <w:rFonts w:hint="eastAsia" w:ascii="仿宋" w:hAnsi="仿宋" w:eastAsia="仿宋" w:cs="仿宋"/>
                <w:kern w:val="0"/>
                <w:sz w:val="24"/>
              </w:rPr>
              <w:t>7</w:t>
            </w:r>
          </w:p>
        </w:tc>
        <w:tc>
          <w:tcPr>
            <w:tcW w:w="1860" w:type="dxa"/>
            <w:tcBorders>
              <w:top w:val="nil"/>
              <w:left w:val="nil"/>
              <w:bottom w:val="single" w:color="auto" w:sz="4" w:space="0"/>
              <w:right w:val="single" w:color="auto" w:sz="4" w:space="0"/>
            </w:tcBorders>
            <w:vAlign w:val="center"/>
          </w:tcPr>
          <w:p>
            <w:pPr>
              <w:pStyle w:val="6"/>
              <w:rPr>
                <w:rFonts w:ascii="仿宋" w:hAnsi="仿宋" w:eastAsia="仿宋" w:cs="仿宋"/>
                <w:kern w:val="0"/>
                <w:sz w:val="24"/>
              </w:rPr>
            </w:pPr>
            <w:r>
              <w:rPr>
                <w:rFonts w:hint="eastAsia" w:ascii="仿宋" w:hAnsi="仿宋" w:eastAsia="仿宋" w:cs="仿宋"/>
                <w:kern w:val="0"/>
                <w:sz w:val="24"/>
              </w:rPr>
              <w:t>初中政治教师</w:t>
            </w:r>
          </w:p>
        </w:tc>
        <w:tc>
          <w:tcPr>
            <w:tcW w:w="795" w:type="dxa"/>
            <w:tcBorders>
              <w:top w:val="nil"/>
              <w:left w:val="nil"/>
              <w:bottom w:val="single" w:color="auto" w:sz="4" w:space="0"/>
              <w:right w:val="single" w:color="auto" w:sz="4" w:space="0"/>
            </w:tcBorders>
            <w:vAlign w:val="center"/>
          </w:tcPr>
          <w:p>
            <w:pPr>
              <w:pStyle w:val="6"/>
              <w:jc w:val="center"/>
              <w:rPr>
                <w:rFonts w:ascii="仿宋" w:hAnsi="仿宋" w:eastAsia="仿宋" w:cs="仿宋"/>
                <w:kern w:val="0"/>
                <w:sz w:val="24"/>
              </w:rPr>
            </w:pPr>
            <w:r>
              <w:rPr>
                <w:rFonts w:hint="eastAsia" w:ascii="仿宋" w:hAnsi="仿宋" w:eastAsia="仿宋" w:cs="仿宋"/>
                <w:kern w:val="0"/>
                <w:sz w:val="24"/>
              </w:rPr>
              <w:t>1</w:t>
            </w:r>
          </w:p>
        </w:tc>
        <w:tc>
          <w:tcPr>
            <w:tcW w:w="1665" w:type="dxa"/>
            <w:tcBorders>
              <w:top w:val="single" w:color="auto" w:sz="4" w:space="0"/>
              <w:left w:val="nil"/>
              <w:bottom w:val="single" w:color="auto" w:sz="4" w:space="0"/>
              <w:right w:val="single" w:color="auto" w:sz="4" w:space="0"/>
            </w:tcBorders>
            <w:vAlign w:val="center"/>
          </w:tcPr>
          <w:p>
            <w:pPr>
              <w:pStyle w:val="6"/>
              <w:rPr>
                <w:rFonts w:ascii="仿宋" w:hAnsi="仿宋" w:eastAsia="仿宋" w:cs="仿宋"/>
                <w:kern w:val="0"/>
                <w:sz w:val="24"/>
              </w:rPr>
            </w:pPr>
            <w:r>
              <w:rPr>
                <w:rFonts w:hint="eastAsia" w:ascii="仿宋" w:hAnsi="仿宋" w:eastAsia="仿宋" w:cs="仿宋"/>
                <w:kern w:val="0"/>
                <w:sz w:val="24"/>
              </w:rPr>
              <w:t>本科及以上</w:t>
            </w:r>
          </w:p>
        </w:tc>
        <w:tc>
          <w:tcPr>
            <w:tcW w:w="2700" w:type="dxa"/>
            <w:tcBorders>
              <w:top w:val="single" w:color="auto" w:sz="4" w:space="0"/>
              <w:left w:val="nil"/>
              <w:bottom w:val="single" w:color="auto" w:sz="4" w:space="0"/>
              <w:right w:val="single" w:color="auto" w:sz="4" w:space="0"/>
            </w:tcBorders>
            <w:vAlign w:val="center"/>
          </w:tcPr>
          <w:p>
            <w:pPr>
              <w:pStyle w:val="6"/>
              <w:rPr>
                <w:rFonts w:ascii="仿宋" w:hAnsi="仿宋" w:eastAsia="仿宋" w:cs="仿宋"/>
                <w:kern w:val="0"/>
                <w:sz w:val="24"/>
              </w:rPr>
            </w:pPr>
            <w:r>
              <w:rPr>
                <w:rFonts w:hint="eastAsia" w:ascii="仿宋" w:hAnsi="仿宋" w:eastAsia="仿宋" w:cs="仿宋"/>
                <w:kern w:val="0"/>
                <w:sz w:val="24"/>
              </w:rPr>
              <w:t>初中及以上教师资格证</w:t>
            </w:r>
          </w:p>
        </w:tc>
        <w:tc>
          <w:tcPr>
            <w:tcW w:w="3915" w:type="dxa"/>
            <w:tcBorders>
              <w:top w:val="single" w:color="auto" w:sz="4" w:space="0"/>
              <w:left w:val="single" w:color="auto" w:sz="4" w:space="0"/>
              <w:bottom w:val="single" w:color="auto" w:sz="4" w:space="0"/>
              <w:right w:val="single" w:color="auto" w:sz="4" w:space="0"/>
            </w:tcBorders>
            <w:vAlign w:val="center"/>
          </w:tcPr>
          <w:p>
            <w:pPr>
              <w:pStyle w:val="6"/>
              <w:jc w:val="left"/>
              <w:rPr>
                <w:rFonts w:ascii="仿宋" w:hAnsi="仿宋" w:eastAsia="仿宋" w:cs="仿宋"/>
                <w:kern w:val="0"/>
                <w:sz w:val="24"/>
              </w:rPr>
            </w:pPr>
            <w:r>
              <w:rPr>
                <w:rFonts w:hint="eastAsia" w:ascii="仿宋" w:hAnsi="仿宋" w:eastAsia="仿宋" w:cs="仿宋"/>
                <w:kern w:val="0"/>
                <w:sz w:val="24"/>
              </w:rPr>
              <w:t>政治学、马克思主义理论等</w:t>
            </w:r>
          </w:p>
        </w:tc>
        <w:tc>
          <w:tcPr>
            <w:tcW w:w="1725" w:type="dxa"/>
            <w:vMerge w:val="continue"/>
            <w:tcBorders>
              <w:left w:val="nil"/>
              <w:right w:val="single" w:color="auto" w:sz="4" w:space="0"/>
            </w:tcBorders>
            <w:vAlign w:val="center"/>
          </w:tcPr>
          <w:p>
            <w:pPr>
              <w:pStyle w:val="6"/>
              <w:ind w:firstLine="480" w:firstLineChars="200"/>
              <w:jc w:val="center"/>
              <w:rPr>
                <w:rFonts w:ascii="仿宋" w:hAnsi="仿宋" w:eastAsia="仿宋" w:cs="仿宋"/>
                <w:kern w:val="0"/>
                <w:sz w:val="24"/>
              </w:rPr>
            </w:pPr>
          </w:p>
        </w:tc>
        <w:tc>
          <w:tcPr>
            <w:tcW w:w="806" w:type="dxa"/>
            <w:tcBorders>
              <w:top w:val="nil"/>
              <w:left w:val="nil"/>
              <w:bottom w:val="single" w:color="auto" w:sz="4" w:space="0"/>
              <w:right w:val="single" w:color="auto" w:sz="4" w:space="0"/>
            </w:tcBorders>
            <w:vAlign w:val="center"/>
          </w:tcPr>
          <w:p>
            <w:pPr>
              <w:pStyle w:val="6"/>
              <w:ind w:firstLine="480" w:firstLineChars="200"/>
              <w:jc w:val="center"/>
              <w:rPr>
                <w:rFonts w:ascii="仿宋" w:hAnsi="仿宋" w:eastAsia="仿宋" w:cs="仿宋"/>
                <w:kern w:val="0"/>
                <w:sz w:val="24"/>
              </w:rPr>
            </w:pPr>
          </w:p>
        </w:tc>
      </w:tr>
      <w:tr>
        <w:tblPrEx>
          <w:tblCellMar>
            <w:top w:w="0" w:type="dxa"/>
            <w:left w:w="108" w:type="dxa"/>
            <w:bottom w:w="0" w:type="dxa"/>
            <w:right w:w="108" w:type="dxa"/>
          </w:tblCellMar>
        </w:tblPrEx>
        <w:trPr>
          <w:trHeight w:val="506" w:hRule="atLeast"/>
          <w:jc w:val="center"/>
        </w:trPr>
        <w:tc>
          <w:tcPr>
            <w:tcW w:w="655" w:type="dxa"/>
            <w:tcBorders>
              <w:top w:val="nil"/>
              <w:left w:val="single" w:color="auto" w:sz="4" w:space="0"/>
              <w:bottom w:val="single" w:color="auto" w:sz="4" w:space="0"/>
              <w:right w:val="single" w:color="auto" w:sz="4" w:space="0"/>
            </w:tcBorders>
            <w:vAlign w:val="center"/>
          </w:tcPr>
          <w:p>
            <w:pPr>
              <w:pStyle w:val="6"/>
              <w:jc w:val="center"/>
              <w:rPr>
                <w:rFonts w:ascii="仿宋" w:hAnsi="仿宋" w:eastAsia="仿宋" w:cs="仿宋"/>
                <w:kern w:val="0"/>
                <w:sz w:val="24"/>
              </w:rPr>
            </w:pPr>
            <w:r>
              <w:rPr>
                <w:rFonts w:hint="eastAsia" w:ascii="仿宋" w:hAnsi="仿宋" w:eastAsia="仿宋" w:cs="仿宋"/>
                <w:kern w:val="0"/>
                <w:sz w:val="24"/>
              </w:rPr>
              <w:t>8</w:t>
            </w:r>
          </w:p>
        </w:tc>
        <w:tc>
          <w:tcPr>
            <w:tcW w:w="1860" w:type="dxa"/>
            <w:tcBorders>
              <w:top w:val="nil"/>
              <w:left w:val="nil"/>
              <w:bottom w:val="single" w:color="auto" w:sz="4" w:space="0"/>
              <w:right w:val="single" w:color="auto" w:sz="4" w:space="0"/>
            </w:tcBorders>
            <w:vAlign w:val="center"/>
          </w:tcPr>
          <w:p>
            <w:pPr>
              <w:pStyle w:val="6"/>
              <w:rPr>
                <w:rFonts w:ascii="仿宋" w:hAnsi="仿宋" w:eastAsia="仿宋" w:cs="仿宋"/>
                <w:kern w:val="0"/>
                <w:sz w:val="24"/>
              </w:rPr>
            </w:pPr>
            <w:r>
              <w:rPr>
                <w:rFonts w:hint="eastAsia" w:ascii="仿宋" w:hAnsi="仿宋" w:eastAsia="仿宋" w:cs="仿宋"/>
                <w:kern w:val="0"/>
                <w:sz w:val="24"/>
              </w:rPr>
              <w:t>初中历史教师</w:t>
            </w:r>
          </w:p>
        </w:tc>
        <w:tc>
          <w:tcPr>
            <w:tcW w:w="795" w:type="dxa"/>
            <w:tcBorders>
              <w:top w:val="nil"/>
              <w:left w:val="nil"/>
              <w:bottom w:val="single" w:color="auto" w:sz="4" w:space="0"/>
              <w:right w:val="single" w:color="auto" w:sz="4" w:space="0"/>
            </w:tcBorders>
            <w:vAlign w:val="center"/>
          </w:tcPr>
          <w:p>
            <w:pPr>
              <w:pStyle w:val="6"/>
              <w:jc w:val="center"/>
              <w:rPr>
                <w:rFonts w:ascii="仿宋" w:hAnsi="仿宋" w:eastAsia="仿宋" w:cs="仿宋"/>
                <w:kern w:val="0"/>
                <w:sz w:val="24"/>
              </w:rPr>
            </w:pPr>
            <w:r>
              <w:rPr>
                <w:rFonts w:hint="eastAsia" w:ascii="仿宋" w:hAnsi="仿宋" w:eastAsia="仿宋" w:cs="仿宋"/>
                <w:kern w:val="0"/>
                <w:sz w:val="24"/>
              </w:rPr>
              <w:t>1</w:t>
            </w:r>
          </w:p>
        </w:tc>
        <w:tc>
          <w:tcPr>
            <w:tcW w:w="1665" w:type="dxa"/>
            <w:tcBorders>
              <w:top w:val="single" w:color="auto" w:sz="4" w:space="0"/>
              <w:left w:val="nil"/>
              <w:bottom w:val="single" w:color="auto" w:sz="4" w:space="0"/>
              <w:right w:val="single" w:color="auto" w:sz="4" w:space="0"/>
            </w:tcBorders>
            <w:vAlign w:val="center"/>
          </w:tcPr>
          <w:p>
            <w:pPr>
              <w:pStyle w:val="6"/>
              <w:rPr>
                <w:rFonts w:ascii="仿宋" w:hAnsi="仿宋" w:eastAsia="仿宋" w:cs="仿宋"/>
                <w:kern w:val="0"/>
                <w:sz w:val="24"/>
              </w:rPr>
            </w:pPr>
            <w:r>
              <w:rPr>
                <w:rFonts w:hint="eastAsia" w:ascii="仿宋" w:hAnsi="仿宋" w:eastAsia="仿宋" w:cs="仿宋"/>
                <w:kern w:val="0"/>
                <w:sz w:val="24"/>
              </w:rPr>
              <w:t>本科及以上</w:t>
            </w:r>
          </w:p>
        </w:tc>
        <w:tc>
          <w:tcPr>
            <w:tcW w:w="2700" w:type="dxa"/>
            <w:tcBorders>
              <w:top w:val="single" w:color="auto" w:sz="4" w:space="0"/>
              <w:left w:val="nil"/>
              <w:bottom w:val="single" w:color="auto" w:sz="4" w:space="0"/>
              <w:right w:val="single" w:color="auto" w:sz="4" w:space="0"/>
            </w:tcBorders>
            <w:vAlign w:val="center"/>
          </w:tcPr>
          <w:p>
            <w:pPr>
              <w:pStyle w:val="6"/>
              <w:rPr>
                <w:rFonts w:ascii="仿宋" w:hAnsi="仿宋" w:eastAsia="仿宋" w:cs="仿宋"/>
                <w:kern w:val="0"/>
                <w:sz w:val="24"/>
              </w:rPr>
            </w:pPr>
            <w:r>
              <w:rPr>
                <w:rFonts w:hint="eastAsia" w:ascii="仿宋" w:hAnsi="仿宋" w:eastAsia="仿宋" w:cs="仿宋"/>
                <w:kern w:val="0"/>
                <w:sz w:val="24"/>
              </w:rPr>
              <w:t>初中及以上教师资格证</w:t>
            </w:r>
          </w:p>
        </w:tc>
        <w:tc>
          <w:tcPr>
            <w:tcW w:w="3915" w:type="dxa"/>
            <w:tcBorders>
              <w:top w:val="single" w:color="auto" w:sz="4" w:space="0"/>
              <w:left w:val="single" w:color="auto" w:sz="4" w:space="0"/>
              <w:bottom w:val="single" w:color="auto" w:sz="4" w:space="0"/>
              <w:right w:val="single" w:color="auto" w:sz="4" w:space="0"/>
            </w:tcBorders>
            <w:vAlign w:val="center"/>
          </w:tcPr>
          <w:p>
            <w:pPr>
              <w:pStyle w:val="6"/>
              <w:jc w:val="left"/>
              <w:rPr>
                <w:rFonts w:ascii="仿宋" w:hAnsi="仿宋" w:eastAsia="仿宋" w:cs="仿宋"/>
                <w:kern w:val="0"/>
                <w:sz w:val="24"/>
              </w:rPr>
            </w:pPr>
            <w:r>
              <w:rPr>
                <w:rFonts w:hint="eastAsia" w:ascii="仿宋" w:hAnsi="仿宋" w:eastAsia="仿宋" w:cs="仿宋"/>
                <w:kern w:val="0"/>
                <w:sz w:val="24"/>
              </w:rPr>
              <w:t>历史学等</w:t>
            </w:r>
          </w:p>
        </w:tc>
        <w:tc>
          <w:tcPr>
            <w:tcW w:w="1725" w:type="dxa"/>
            <w:vMerge w:val="continue"/>
            <w:tcBorders>
              <w:left w:val="nil"/>
              <w:right w:val="single" w:color="auto" w:sz="4" w:space="0"/>
            </w:tcBorders>
            <w:vAlign w:val="center"/>
          </w:tcPr>
          <w:p>
            <w:pPr>
              <w:pStyle w:val="6"/>
              <w:ind w:firstLine="480" w:firstLineChars="200"/>
              <w:jc w:val="center"/>
              <w:rPr>
                <w:rFonts w:ascii="仿宋" w:hAnsi="仿宋" w:eastAsia="仿宋" w:cs="仿宋"/>
                <w:kern w:val="0"/>
                <w:sz w:val="24"/>
              </w:rPr>
            </w:pPr>
          </w:p>
        </w:tc>
        <w:tc>
          <w:tcPr>
            <w:tcW w:w="806" w:type="dxa"/>
            <w:tcBorders>
              <w:top w:val="nil"/>
              <w:left w:val="nil"/>
              <w:bottom w:val="single" w:color="auto" w:sz="4" w:space="0"/>
              <w:right w:val="single" w:color="auto" w:sz="4" w:space="0"/>
            </w:tcBorders>
            <w:vAlign w:val="center"/>
          </w:tcPr>
          <w:p>
            <w:pPr>
              <w:pStyle w:val="6"/>
              <w:ind w:firstLine="480" w:firstLineChars="200"/>
              <w:jc w:val="center"/>
              <w:rPr>
                <w:rFonts w:ascii="仿宋" w:hAnsi="仿宋" w:eastAsia="仿宋" w:cs="仿宋"/>
                <w:kern w:val="0"/>
                <w:sz w:val="24"/>
              </w:rPr>
            </w:pPr>
          </w:p>
        </w:tc>
      </w:tr>
      <w:tr>
        <w:tblPrEx>
          <w:tblCellMar>
            <w:top w:w="0" w:type="dxa"/>
            <w:left w:w="108" w:type="dxa"/>
            <w:bottom w:w="0" w:type="dxa"/>
            <w:right w:w="108" w:type="dxa"/>
          </w:tblCellMar>
        </w:tblPrEx>
        <w:trPr>
          <w:trHeight w:val="506" w:hRule="atLeast"/>
          <w:jc w:val="center"/>
        </w:trPr>
        <w:tc>
          <w:tcPr>
            <w:tcW w:w="655" w:type="dxa"/>
            <w:tcBorders>
              <w:top w:val="nil"/>
              <w:left w:val="single" w:color="auto" w:sz="4" w:space="0"/>
              <w:bottom w:val="single" w:color="auto" w:sz="4" w:space="0"/>
              <w:right w:val="single" w:color="auto" w:sz="4" w:space="0"/>
            </w:tcBorders>
            <w:vAlign w:val="center"/>
          </w:tcPr>
          <w:p>
            <w:pPr>
              <w:pStyle w:val="6"/>
              <w:jc w:val="center"/>
              <w:rPr>
                <w:rFonts w:ascii="仿宋" w:hAnsi="仿宋" w:eastAsia="仿宋" w:cs="仿宋"/>
                <w:kern w:val="0"/>
                <w:sz w:val="24"/>
              </w:rPr>
            </w:pPr>
            <w:r>
              <w:rPr>
                <w:rFonts w:hint="eastAsia" w:ascii="仿宋" w:hAnsi="仿宋" w:eastAsia="仿宋" w:cs="仿宋"/>
                <w:kern w:val="0"/>
                <w:sz w:val="24"/>
              </w:rPr>
              <w:t>9</w:t>
            </w:r>
          </w:p>
        </w:tc>
        <w:tc>
          <w:tcPr>
            <w:tcW w:w="1860" w:type="dxa"/>
            <w:tcBorders>
              <w:top w:val="nil"/>
              <w:left w:val="nil"/>
              <w:bottom w:val="single" w:color="auto" w:sz="4" w:space="0"/>
              <w:right w:val="single" w:color="auto" w:sz="4" w:space="0"/>
            </w:tcBorders>
            <w:vAlign w:val="center"/>
          </w:tcPr>
          <w:p>
            <w:pPr>
              <w:pStyle w:val="6"/>
              <w:rPr>
                <w:rFonts w:ascii="仿宋" w:hAnsi="仿宋" w:eastAsia="仿宋" w:cs="仿宋"/>
                <w:kern w:val="0"/>
                <w:sz w:val="24"/>
              </w:rPr>
            </w:pPr>
            <w:r>
              <w:rPr>
                <w:rFonts w:hint="eastAsia" w:ascii="仿宋" w:hAnsi="仿宋" w:eastAsia="仿宋" w:cs="仿宋"/>
                <w:kern w:val="0"/>
                <w:sz w:val="24"/>
              </w:rPr>
              <w:t>初中生物教师</w:t>
            </w:r>
          </w:p>
        </w:tc>
        <w:tc>
          <w:tcPr>
            <w:tcW w:w="795" w:type="dxa"/>
            <w:tcBorders>
              <w:top w:val="nil"/>
              <w:left w:val="nil"/>
              <w:bottom w:val="single" w:color="auto" w:sz="4" w:space="0"/>
              <w:right w:val="single" w:color="auto" w:sz="4" w:space="0"/>
            </w:tcBorders>
            <w:vAlign w:val="center"/>
          </w:tcPr>
          <w:p>
            <w:pPr>
              <w:pStyle w:val="6"/>
              <w:jc w:val="center"/>
              <w:rPr>
                <w:rFonts w:ascii="仿宋" w:hAnsi="仿宋" w:eastAsia="仿宋" w:cs="仿宋"/>
                <w:kern w:val="0"/>
                <w:sz w:val="24"/>
              </w:rPr>
            </w:pPr>
            <w:r>
              <w:rPr>
                <w:rFonts w:hint="eastAsia" w:ascii="仿宋" w:hAnsi="仿宋" w:eastAsia="仿宋" w:cs="仿宋"/>
                <w:kern w:val="0"/>
                <w:sz w:val="24"/>
              </w:rPr>
              <w:t>1</w:t>
            </w:r>
          </w:p>
        </w:tc>
        <w:tc>
          <w:tcPr>
            <w:tcW w:w="1665" w:type="dxa"/>
            <w:tcBorders>
              <w:top w:val="single" w:color="auto" w:sz="4" w:space="0"/>
              <w:left w:val="nil"/>
              <w:bottom w:val="single" w:color="auto" w:sz="4" w:space="0"/>
              <w:right w:val="single" w:color="auto" w:sz="4" w:space="0"/>
            </w:tcBorders>
            <w:vAlign w:val="center"/>
          </w:tcPr>
          <w:p>
            <w:pPr>
              <w:pStyle w:val="6"/>
              <w:rPr>
                <w:rFonts w:ascii="仿宋" w:hAnsi="仿宋" w:eastAsia="仿宋" w:cs="仿宋"/>
                <w:kern w:val="0"/>
                <w:sz w:val="24"/>
              </w:rPr>
            </w:pPr>
            <w:r>
              <w:rPr>
                <w:rFonts w:hint="eastAsia" w:ascii="仿宋" w:hAnsi="仿宋" w:eastAsia="仿宋" w:cs="仿宋"/>
                <w:kern w:val="0"/>
                <w:sz w:val="24"/>
              </w:rPr>
              <w:t>本科及以上</w:t>
            </w:r>
          </w:p>
        </w:tc>
        <w:tc>
          <w:tcPr>
            <w:tcW w:w="2700" w:type="dxa"/>
            <w:tcBorders>
              <w:top w:val="single" w:color="auto" w:sz="4" w:space="0"/>
              <w:left w:val="nil"/>
              <w:bottom w:val="single" w:color="auto" w:sz="4" w:space="0"/>
              <w:right w:val="single" w:color="auto" w:sz="4" w:space="0"/>
            </w:tcBorders>
            <w:vAlign w:val="center"/>
          </w:tcPr>
          <w:p>
            <w:pPr>
              <w:pStyle w:val="6"/>
              <w:rPr>
                <w:rFonts w:ascii="仿宋" w:hAnsi="仿宋" w:eastAsia="仿宋" w:cs="仿宋"/>
                <w:kern w:val="0"/>
                <w:sz w:val="24"/>
              </w:rPr>
            </w:pPr>
            <w:r>
              <w:rPr>
                <w:rFonts w:hint="eastAsia" w:ascii="仿宋" w:hAnsi="仿宋" w:eastAsia="仿宋" w:cs="仿宋"/>
                <w:kern w:val="0"/>
                <w:sz w:val="24"/>
              </w:rPr>
              <w:t>初中及以上教师资格证</w:t>
            </w:r>
          </w:p>
        </w:tc>
        <w:tc>
          <w:tcPr>
            <w:tcW w:w="3915" w:type="dxa"/>
            <w:tcBorders>
              <w:top w:val="single" w:color="auto" w:sz="4" w:space="0"/>
              <w:left w:val="single" w:color="auto" w:sz="4" w:space="0"/>
              <w:bottom w:val="single" w:color="auto" w:sz="4" w:space="0"/>
              <w:right w:val="single" w:color="auto" w:sz="4" w:space="0"/>
            </w:tcBorders>
            <w:vAlign w:val="center"/>
          </w:tcPr>
          <w:p>
            <w:pPr>
              <w:pStyle w:val="6"/>
              <w:jc w:val="left"/>
              <w:rPr>
                <w:rFonts w:ascii="仿宋" w:hAnsi="仿宋" w:eastAsia="仿宋" w:cs="仿宋"/>
                <w:kern w:val="0"/>
                <w:sz w:val="24"/>
              </w:rPr>
            </w:pPr>
            <w:r>
              <w:rPr>
                <w:rFonts w:hint="eastAsia" w:ascii="仿宋" w:hAnsi="仿宋" w:eastAsia="仿宋" w:cs="仿宋"/>
                <w:kern w:val="0"/>
                <w:sz w:val="24"/>
              </w:rPr>
              <w:t>生物学等</w:t>
            </w:r>
          </w:p>
        </w:tc>
        <w:tc>
          <w:tcPr>
            <w:tcW w:w="1725" w:type="dxa"/>
            <w:vMerge w:val="continue"/>
            <w:tcBorders>
              <w:left w:val="nil"/>
              <w:right w:val="single" w:color="auto" w:sz="4" w:space="0"/>
            </w:tcBorders>
            <w:vAlign w:val="center"/>
          </w:tcPr>
          <w:p>
            <w:pPr>
              <w:pStyle w:val="6"/>
              <w:ind w:firstLine="480" w:firstLineChars="200"/>
              <w:jc w:val="center"/>
              <w:rPr>
                <w:rFonts w:ascii="仿宋" w:hAnsi="仿宋" w:eastAsia="仿宋" w:cs="仿宋"/>
                <w:kern w:val="0"/>
                <w:sz w:val="24"/>
              </w:rPr>
            </w:pPr>
          </w:p>
        </w:tc>
        <w:tc>
          <w:tcPr>
            <w:tcW w:w="806" w:type="dxa"/>
            <w:tcBorders>
              <w:top w:val="nil"/>
              <w:left w:val="nil"/>
              <w:bottom w:val="single" w:color="auto" w:sz="4" w:space="0"/>
              <w:right w:val="single" w:color="auto" w:sz="4" w:space="0"/>
            </w:tcBorders>
            <w:vAlign w:val="center"/>
          </w:tcPr>
          <w:p>
            <w:pPr>
              <w:pStyle w:val="6"/>
              <w:ind w:firstLine="480" w:firstLineChars="200"/>
              <w:jc w:val="center"/>
              <w:rPr>
                <w:rFonts w:ascii="仿宋" w:hAnsi="仿宋" w:eastAsia="仿宋" w:cs="仿宋"/>
                <w:kern w:val="0"/>
                <w:sz w:val="24"/>
              </w:rPr>
            </w:pPr>
          </w:p>
        </w:tc>
      </w:tr>
      <w:tr>
        <w:tblPrEx>
          <w:tblCellMar>
            <w:top w:w="0" w:type="dxa"/>
            <w:left w:w="108" w:type="dxa"/>
            <w:bottom w:w="0" w:type="dxa"/>
            <w:right w:w="108" w:type="dxa"/>
          </w:tblCellMar>
        </w:tblPrEx>
        <w:trPr>
          <w:trHeight w:val="506" w:hRule="atLeast"/>
          <w:jc w:val="center"/>
        </w:trPr>
        <w:tc>
          <w:tcPr>
            <w:tcW w:w="655" w:type="dxa"/>
            <w:tcBorders>
              <w:top w:val="single" w:color="auto" w:sz="4" w:space="0"/>
              <w:left w:val="single" w:color="auto" w:sz="4" w:space="0"/>
              <w:bottom w:val="single" w:color="auto" w:sz="4" w:space="0"/>
              <w:right w:val="single" w:color="auto" w:sz="4" w:space="0"/>
            </w:tcBorders>
            <w:vAlign w:val="center"/>
          </w:tcPr>
          <w:p>
            <w:pPr>
              <w:pStyle w:val="6"/>
              <w:jc w:val="center"/>
              <w:rPr>
                <w:rFonts w:ascii="仿宋" w:hAnsi="仿宋" w:eastAsia="仿宋" w:cs="仿宋"/>
                <w:kern w:val="0"/>
                <w:sz w:val="24"/>
              </w:rPr>
            </w:pPr>
            <w:r>
              <w:rPr>
                <w:rFonts w:hint="eastAsia" w:ascii="仿宋" w:hAnsi="仿宋" w:eastAsia="仿宋" w:cs="仿宋"/>
                <w:kern w:val="0"/>
                <w:sz w:val="24"/>
              </w:rPr>
              <w:t>10</w:t>
            </w:r>
          </w:p>
        </w:tc>
        <w:tc>
          <w:tcPr>
            <w:tcW w:w="1860" w:type="dxa"/>
            <w:tcBorders>
              <w:top w:val="single" w:color="auto" w:sz="4" w:space="0"/>
              <w:left w:val="nil"/>
              <w:bottom w:val="single" w:color="auto" w:sz="4" w:space="0"/>
              <w:right w:val="single" w:color="auto" w:sz="4" w:space="0"/>
            </w:tcBorders>
            <w:vAlign w:val="center"/>
          </w:tcPr>
          <w:p>
            <w:pPr>
              <w:pStyle w:val="6"/>
              <w:rPr>
                <w:rFonts w:ascii="仿宋" w:hAnsi="仿宋" w:eastAsia="仿宋" w:cs="仿宋"/>
                <w:kern w:val="0"/>
                <w:sz w:val="24"/>
              </w:rPr>
            </w:pPr>
            <w:r>
              <w:rPr>
                <w:rFonts w:hint="eastAsia" w:ascii="仿宋" w:hAnsi="仿宋" w:eastAsia="仿宋" w:cs="仿宋"/>
                <w:kern w:val="0"/>
                <w:sz w:val="24"/>
              </w:rPr>
              <w:t>初中音乐教师</w:t>
            </w:r>
          </w:p>
        </w:tc>
        <w:tc>
          <w:tcPr>
            <w:tcW w:w="795" w:type="dxa"/>
            <w:tcBorders>
              <w:top w:val="single" w:color="auto" w:sz="4" w:space="0"/>
              <w:left w:val="nil"/>
              <w:bottom w:val="single" w:color="auto" w:sz="4" w:space="0"/>
              <w:right w:val="single" w:color="auto" w:sz="4" w:space="0"/>
            </w:tcBorders>
            <w:vAlign w:val="center"/>
          </w:tcPr>
          <w:p>
            <w:pPr>
              <w:spacing w:after="0"/>
              <w:jc w:val="center"/>
              <w:rPr>
                <w:rFonts w:ascii="仿宋" w:hAnsi="仿宋" w:eastAsia="仿宋" w:cs="仿宋"/>
                <w:sz w:val="24"/>
                <w:szCs w:val="24"/>
              </w:rPr>
            </w:pPr>
            <w:r>
              <w:rPr>
                <w:rFonts w:hint="eastAsia" w:ascii="仿宋" w:hAnsi="仿宋" w:eastAsia="仿宋" w:cs="仿宋"/>
                <w:sz w:val="24"/>
                <w:szCs w:val="24"/>
              </w:rPr>
              <w:t>1</w:t>
            </w:r>
          </w:p>
        </w:tc>
        <w:tc>
          <w:tcPr>
            <w:tcW w:w="1665" w:type="dxa"/>
            <w:tcBorders>
              <w:top w:val="single" w:color="auto" w:sz="4" w:space="0"/>
              <w:left w:val="nil"/>
              <w:bottom w:val="single" w:color="auto" w:sz="4" w:space="0"/>
              <w:right w:val="single" w:color="auto" w:sz="4" w:space="0"/>
            </w:tcBorders>
            <w:vAlign w:val="center"/>
          </w:tcPr>
          <w:p>
            <w:pPr>
              <w:spacing w:after="0"/>
              <w:jc w:val="both"/>
              <w:rPr>
                <w:rFonts w:ascii="仿宋" w:hAnsi="仿宋" w:eastAsia="仿宋" w:cs="仿宋"/>
                <w:sz w:val="24"/>
                <w:szCs w:val="24"/>
              </w:rPr>
            </w:pPr>
            <w:r>
              <w:rPr>
                <w:rFonts w:hint="eastAsia" w:ascii="仿宋" w:hAnsi="仿宋" w:eastAsia="仿宋" w:cs="仿宋"/>
                <w:sz w:val="24"/>
                <w:szCs w:val="24"/>
              </w:rPr>
              <w:t>本科及以上</w:t>
            </w:r>
          </w:p>
        </w:tc>
        <w:tc>
          <w:tcPr>
            <w:tcW w:w="2700" w:type="dxa"/>
            <w:tcBorders>
              <w:top w:val="single" w:color="auto" w:sz="4" w:space="0"/>
              <w:left w:val="nil"/>
              <w:bottom w:val="single" w:color="auto" w:sz="4" w:space="0"/>
              <w:right w:val="single" w:color="auto" w:sz="4" w:space="0"/>
            </w:tcBorders>
            <w:vAlign w:val="center"/>
          </w:tcPr>
          <w:p>
            <w:pPr>
              <w:spacing w:after="0"/>
              <w:jc w:val="both"/>
              <w:rPr>
                <w:rFonts w:ascii="仿宋" w:hAnsi="仿宋" w:eastAsia="仿宋" w:cs="仿宋"/>
                <w:sz w:val="24"/>
                <w:szCs w:val="24"/>
              </w:rPr>
            </w:pPr>
            <w:r>
              <w:rPr>
                <w:rFonts w:hint="eastAsia" w:ascii="仿宋" w:hAnsi="仿宋" w:eastAsia="仿宋" w:cs="仿宋"/>
                <w:sz w:val="24"/>
                <w:szCs w:val="24"/>
              </w:rPr>
              <w:t>初中及以上教师资格证</w:t>
            </w:r>
          </w:p>
        </w:tc>
        <w:tc>
          <w:tcPr>
            <w:tcW w:w="3915" w:type="dxa"/>
            <w:tcBorders>
              <w:top w:val="single" w:color="auto" w:sz="4" w:space="0"/>
              <w:left w:val="single" w:color="auto" w:sz="4" w:space="0"/>
              <w:bottom w:val="single" w:color="auto" w:sz="4" w:space="0"/>
              <w:right w:val="single" w:color="auto" w:sz="4" w:space="0"/>
            </w:tcBorders>
            <w:vAlign w:val="center"/>
          </w:tcPr>
          <w:p>
            <w:pPr>
              <w:pStyle w:val="6"/>
              <w:jc w:val="left"/>
              <w:rPr>
                <w:rFonts w:ascii="仿宋" w:hAnsi="仿宋" w:eastAsia="仿宋" w:cs="仿宋"/>
                <w:kern w:val="0"/>
                <w:sz w:val="24"/>
              </w:rPr>
            </w:pPr>
            <w:r>
              <w:rPr>
                <w:rFonts w:hint="eastAsia" w:ascii="仿宋" w:hAnsi="仿宋" w:eastAsia="仿宋" w:cs="仿宋"/>
                <w:kern w:val="0"/>
                <w:sz w:val="24"/>
              </w:rPr>
              <w:t>音乐学等</w:t>
            </w:r>
          </w:p>
        </w:tc>
        <w:tc>
          <w:tcPr>
            <w:tcW w:w="1725" w:type="dxa"/>
            <w:vMerge w:val="continue"/>
            <w:tcBorders>
              <w:left w:val="nil"/>
              <w:right w:val="single" w:color="auto" w:sz="4" w:space="0"/>
            </w:tcBorders>
            <w:vAlign w:val="center"/>
          </w:tcPr>
          <w:p>
            <w:pPr>
              <w:pStyle w:val="6"/>
              <w:ind w:firstLine="480" w:firstLineChars="200"/>
              <w:jc w:val="center"/>
              <w:rPr>
                <w:rFonts w:ascii="仿宋" w:hAnsi="仿宋" w:eastAsia="仿宋" w:cs="仿宋"/>
                <w:kern w:val="0"/>
                <w:sz w:val="24"/>
              </w:rPr>
            </w:pPr>
          </w:p>
        </w:tc>
        <w:tc>
          <w:tcPr>
            <w:tcW w:w="806" w:type="dxa"/>
            <w:tcBorders>
              <w:top w:val="single" w:color="auto" w:sz="4" w:space="0"/>
              <w:left w:val="nil"/>
              <w:bottom w:val="single" w:color="auto" w:sz="4" w:space="0"/>
              <w:right w:val="single" w:color="auto" w:sz="4" w:space="0"/>
            </w:tcBorders>
            <w:vAlign w:val="center"/>
          </w:tcPr>
          <w:p>
            <w:pPr>
              <w:pStyle w:val="6"/>
              <w:ind w:firstLine="480" w:firstLineChars="200"/>
              <w:jc w:val="center"/>
              <w:rPr>
                <w:rFonts w:ascii="仿宋" w:hAnsi="仿宋" w:eastAsia="仿宋" w:cs="仿宋"/>
                <w:kern w:val="0"/>
                <w:sz w:val="24"/>
              </w:rPr>
            </w:pPr>
          </w:p>
        </w:tc>
      </w:tr>
      <w:tr>
        <w:tblPrEx>
          <w:tblCellMar>
            <w:top w:w="0" w:type="dxa"/>
            <w:left w:w="108" w:type="dxa"/>
            <w:bottom w:w="0" w:type="dxa"/>
            <w:right w:w="108" w:type="dxa"/>
          </w:tblCellMar>
        </w:tblPrEx>
        <w:trPr>
          <w:trHeight w:val="506" w:hRule="atLeast"/>
          <w:jc w:val="center"/>
        </w:trPr>
        <w:tc>
          <w:tcPr>
            <w:tcW w:w="655" w:type="dxa"/>
            <w:tcBorders>
              <w:top w:val="single" w:color="auto" w:sz="4" w:space="0"/>
              <w:left w:val="single" w:color="auto" w:sz="4" w:space="0"/>
              <w:bottom w:val="single" w:color="auto" w:sz="4" w:space="0"/>
              <w:right w:val="single" w:color="auto" w:sz="4" w:space="0"/>
            </w:tcBorders>
            <w:vAlign w:val="center"/>
          </w:tcPr>
          <w:p>
            <w:pPr>
              <w:pStyle w:val="6"/>
              <w:jc w:val="center"/>
              <w:rPr>
                <w:rFonts w:ascii="仿宋" w:hAnsi="仿宋" w:eastAsia="仿宋" w:cs="仿宋"/>
                <w:kern w:val="0"/>
                <w:sz w:val="24"/>
              </w:rPr>
            </w:pPr>
            <w:r>
              <w:rPr>
                <w:rFonts w:hint="eastAsia" w:ascii="仿宋" w:hAnsi="仿宋" w:eastAsia="仿宋" w:cs="仿宋"/>
                <w:kern w:val="0"/>
                <w:sz w:val="24"/>
              </w:rPr>
              <w:t>11</w:t>
            </w:r>
          </w:p>
        </w:tc>
        <w:tc>
          <w:tcPr>
            <w:tcW w:w="1860" w:type="dxa"/>
            <w:tcBorders>
              <w:top w:val="single" w:color="auto" w:sz="4" w:space="0"/>
              <w:left w:val="nil"/>
              <w:bottom w:val="single" w:color="auto" w:sz="4" w:space="0"/>
              <w:right w:val="single" w:color="auto" w:sz="4" w:space="0"/>
            </w:tcBorders>
            <w:vAlign w:val="center"/>
          </w:tcPr>
          <w:p>
            <w:pPr>
              <w:pStyle w:val="6"/>
              <w:rPr>
                <w:rFonts w:ascii="仿宋" w:hAnsi="仿宋" w:eastAsia="仿宋" w:cs="仿宋"/>
                <w:kern w:val="0"/>
                <w:sz w:val="24"/>
              </w:rPr>
            </w:pPr>
            <w:r>
              <w:rPr>
                <w:rFonts w:hint="eastAsia" w:ascii="仿宋" w:hAnsi="仿宋" w:eastAsia="仿宋" w:cs="仿宋"/>
                <w:kern w:val="0"/>
                <w:sz w:val="24"/>
              </w:rPr>
              <w:t>初中心理健康教师</w:t>
            </w:r>
          </w:p>
        </w:tc>
        <w:tc>
          <w:tcPr>
            <w:tcW w:w="795" w:type="dxa"/>
            <w:tcBorders>
              <w:top w:val="single" w:color="auto" w:sz="4" w:space="0"/>
              <w:left w:val="nil"/>
              <w:bottom w:val="single" w:color="auto" w:sz="4" w:space="0"/>
              <w:right w:val="single" w:color="auto" w:sz="4" w:space="0"/>
            </w:tcBorders>
            <w:vAlign w:val="center"/>
          </w:tcPr>
          <w:p>
            <w:pPr>
              <w:spacing w:after="0"/>
              <w:jc w:val="center"/>
              <w:rPr>
                <w:rFonts w:hint="eastAsia" w:ascii="仿宋" w:hAnsi="仿宋" w:eastAsia="仿宋" w:cs="仿宋"/>
                <w:sz w:val="24"/>
                <w:szCs w:val="24"/>
                <w:lang w:eastAsia="zh-CN"/>
              </w:rPr>
            </w:pPr>
            <w:r>
              <w:rPr>
                <w:rFonts w:hint="eastAsia" w:ascii="仿宋" w:hAnsi="仿宋" w:eastAsia="仿宋" w:cs="仿宋"/>
                <w:sz w:val="24"/>
                <w:szCs w:val="24"/>
              </w:rPr>
              <w:t>1</w:t>
            </w:r>
          </w:p>
        </w:tc>
        <w:tc>
          <w:tcPr>
            <w:tcW w:w="1665" w:type="dxa"/>
            <w:tcBorders>
              <w:top w:val="single" w:color="auto" w:sz="4" w:space="0"/>
              <w:left w:val="nil"/>
              <w:bottom w:val="single" w:color="auto" w:sz="4" w:space="0"/>
              <w:right w:val="single" w:color="auto" w:sz="4" w:space="0"/>
            </w:tcBorders>
            <w:vAlign w:val="center"/>
          </w:tcPr>
          <w:p>
            <w:pPr>
              <w:spacing w:after="0"/>
              <w:jc w:val="both"/>
              <w:rPr>
                <w:rFonts w:ascii="仿宋" w:hAnsi="仿宋" w:eastAsia="仿宋" w:cs="仿宋"/>
                <w:sz w:val="24"/>
                <w:szCs w:val="24"/>
              </w:rPr>
            </w:pPr>
            <w:r>
              <w:rPr>
                <w:rFonts w:hint="eastAsia" w:ascii="仿宋" w:hAnsi="仿宋" w:eastAsia="仿宋" w:cs="仿宋"/>
                <w:sz w:val="24"/>
                <w:szCs w:val="24"/>
              </w:rPr>
              <w:t>本科及以上</w:t>
            </w:r>
          </w:p>
        </w:tc>
        <w:tc>
          <w:tcPr>
            <w:tcW w:w="2700" w:type="dxa"/>
            <w:tcBorders>
              <w:top w:val="single" w:color="auto" w:sz="4" w:space="0"/>
              <w:left w:val="nil"/>
              <w:bottom w:val="single" w:color="auto" w:sz="4" w:space="0"/>
              <w:right w:val="single" w:color="auto" w:sz="4" w:space="0"/>
            </w:tcBorders>
            <w:vAlign w:val="center"/>
          </w:tcPr>
          <w:p>
            <w:pPr>
              <w:spacing w:after="0"/>
              <w:jc w:val="both"/>
              <w:rPr>
                <w:rFonts w:ascii="仿宋" w:hAnsi="仿宋" w:eastAsia="仿宋" w:cs="仿宋"/>
                <w:sz w:val="24"/>
                <w:szCs w:val="24"/>
              </w:rPr>
            </w:pPr>
            <w:r>
              <w:rPr>
                <w:rFonts w:hint="eastAsia" w:ascii="仿宋" w:hAnsi="仿宋" w:eastAsia="仿宋" w:cs="仿宋"/>
                <w:sz w:val="24"/>
                <w:szCs w:val="24"/>
              </w:rPr>
              <w:t>初中及以上教师资格证</w:t>
            </w:r>
          </w:p>
        </w:tc>
        <w:tc>
          <w:tcPr>
            <w:tcW w:w="3915" w:type="dxa"/>
            <w:tcBorders>
              <w:top w:val="single" w:color="auto" w:sz="4" w:space="0"/>
              <w:left w:val="single" w:color="auto" w:sz="4" w:space="0"/>
              <w:bottom w:val="single" w:color="auto" w:sz="4" w:space="0"/>
              <w:right w:val="single" w:color="auto" w:sz="4" w:space="0"/>
            </w:tcBorders>
            <w:vAlign w:val="center"/>
          </w:tcPr>
          <w:p>
            <w:pPr>
              <w:pStyle w:val="6"/>
              <w:jc w:val="left"/>
              <w:rPr>
                <w:rFonts w:ascii="仿宋" w:hAnsi="仿宋" w:eastAsia="仿宋" w:cs="仿宋"/>
                <w:kern w:val="0"/>
                <w:sz w:val="24"/>
              </w:rPr>
            </w:pPr>
            <w:r>
              <w:rPr>
                <w:rFonts w:hint="eastAsia" w:ascii="仿宋" w:hAnsi="仿宋" w:eastAsia="仿宋" w:cs="仿宋"/>
                <w:kern w:val="0"/>
                <w:sz w:val="24"/>
              </w:rPr>
              <w:t>心理学等</w:t>
            </w:r>
          </w:p>
        </w:tc>
        <w:tc>
          <w:tcPr>
            <w:tcW w:w="1725" w:type="dxa"/>
            <w:vMerge w:val="continue"/>
            <w:tcBorders>
              <w:left w:val="nil"/>
              <w:right w:val="single" w:color="auto" w:sz="4" w:space="0"/>
            </w:tcBorders>
            <w:vAlign w:val="center"/>
          </w:tcPr>
          <w:p>
            <w:pPr>
              <w:pStyle w:val="6"/>
              <w:ind w:firstLine="480" w:firstLineChars="200"/>
              <w:jc w:val="center"/>
              <w:rPr>
                <w:rFonts w:ascii="仿宋" w:hAnsi="仿宋" w:eastAsia="仿宋" w:cs="仿宋"/>
                <w:kern w:val="0"/>
                <w:sz w:val="24"/>
              </w:rPr>
            </w:pPr>
          </w:p>
        </w:tc>
        <w:tc>
          <w:tcPr>
            <w:tcW w:w="806" w:type="dxa"/>
            <w:tcBorders>
              <w:top w:val="single" w:color="auto" w:sz="4" w:space="0"/>
              <w:left w:val="nil"/>
              <w:bottom w:val="single" w:color="auto" w:sz="4" w:space="0"/>
              <w:right w:val="single" w:color="auto" w:sz="4" w:space="0"/>
            </w:tcBorders>
            <w:vAlign w:val="center"/>
          </w:tcPr>
          <w:p>
            <w:pPr>
              <w:pStyle w:val="6"/>
              <w:ind w:firstLine="480" w:firstLineChars="200"/>
              <w:jc w:val="center"/>
              <w:rPr>
                <w:rFonts w:ascii="仿宋" w:hAnsi="仿宋" w:eastAsia="仿宋" w:cs="仿宋"/>
                <w:kern w:val="0"/>
                <w:sz w:val="24"/>
              </w:rPr>
            </w:pPr>
          </w:p>
        </w:tc>
      </w:tr>
      <w:tr>
        <w:tblPrEx>
          <w:tblCellMar>
            <w:top w:w="0" w:type="dxa"/>
            <w:left w:w="108" w:type="dxa"/>
            <w:bottom w:w="0" w:type="dxa"/>
            <w:right w:w="108" w:type="dxa"/>
          </w:tblCellMar>
        </w:tblPrEx>
        <w:trPr>
          <w:trHeight w:val="623" w:hRule="atLeast"/>
          <w:jc w:val="center"/>
        </w:trPr>
        <w:tc>
          <w:tcPr>
            <w:tcW w:w="655" w:type="dxa"/>
            <w:tcBorders>
              <w:top w:val="single" w:color="auto" w:sz="4" w:space="0"/>
              <w:left w:val="single" w:color="auto" w:sz="4" w:space="0"/>
              <w:bottom w:val="single" w:color="auto" w:sz="4" w:space="0"/>
              <w:right w:val="single" w:color="auto" w:sz="4" w:space="0"/>
            </w:tcBorders>
            <w:vAlign w:val="center"/>
          </w:tcPr>
          <w:p>
            <w:pPr>
              <w:pStyle w:val="6"/>
              <w:jc w:val="center"/>
              <w:rPr>
                <w:rFonts w:hint="default" w:ascii="仿宋" w:hAnsi="仿宋" w:eastAsia="仿宋" w:cs="仿宋"/>
                <w:kern w:val="0"/>
                <w:sz w:val="24"/>
                <w:lang w:val="en-US" w:eastAsia="zh-CN"/>
              </w:rPr>
            </w:pPr>
            <w:r>
              <w:rPr>
                <w:rFonts w:hint="eastAsia" w:ascii="仿宋" w:hAnsi="仿宋" w:eastAsia="仿宋" w:cs="仿宋"/>
                <w:kern w:val="0"/>
                <w:sz w:val="24"/>
                <w:lang w:val="en-US" w:eastAsia="zh-CN"/>
              </w:rPr>
              <w:t>12</w:t>
            </w:r>
          </w:p>
        </w:tc>
        <w:tc>
          <w:tcPr>
            <w:tcW w:w="1860" w:type="dxa"/>
            <w:tcBorders>
              <w:top w:val="single" w:color="auto" w:sz="4" w:space="0"/>
              <w:left w:val="nil"/>
              <w:bottom w:val="single" w:color="auto" w:sz="4" w:space="0"/>
              <w:right w:val="single" w:color="auto" w:sz="4" w:space="0"/>
            </w:tcBorders>
            <w:vAlign w:val="center"/>
          </w:tcPr>
          <w:p>
            <w:pPr>
              <w:pStyle w:val="6"/>
              <w:jc w:val="both"/>
              <w:rPr>
                <w:rFonts w:hint="default" w:ascii="仿宋" w:hAnsi="仿宋" w:eastAsia="仿宋" w:cs="仿宋"/>
                <w:kern w:val="0"/>
                <w:sz w:val="24"/>
                <w:lang w:val="en-US" w:eastAsia="zh-CN"/>
              </w:rPr>
            </w:pPr>
            <w:r>
              <w:rPr>
                <w:rFonts w:hint="eastAsia" w:ascii="仿宋" w:hAnsi="仿宋" w:eastAsia="仿宋" w:cs="仿宋"/>
                <w:kern w:val="0"/>
                <w:sz w:val="24"/>
                <w:lang w:val="en-US" w:eastAsia="zh-CN"/>
              </w:rPr>
              <w:t>初中信息技术教师</w:t>
            </w:r>
          </w:p>
        </w:tc>
        <w:tc>
          <w:tcPr>
            <w:tcW w:w="795" w:type="dxa"/>
            <w:tcBorders>
              <w:top w:val="single" w:color="auto" w:sz="4" w:space="0"/>
              <w:left w:val="nil"/>
              <w:bottom w:val="single" w:color="auto" w:sz="4" w:space="0"/>
              <w:right w:val="single" w:color="auto" w:sz="4" w:space="0"/>
            </w:tcBorders>
            <w:vAlign w:val="center"/>
          </w:tcPr>
          <w:p>
            <w:pPr>
              <w:spacing w:after="0"/>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w:t>
            </w:r>
          </w:p>
        </w:tc>
        <w:tc>
          <w:tcPr>
            <w:tcW w:w="1665" w:type="dxa"/>
            <w:tcBorders>
              <w:top w:val="single" w:color="auto" w:sz="4" w:space="0"/>
              <w:left w:val="nil"/>
              <w:bottom w:val="single" w:color="auto" w:sz="4" w:space="0"/>
              <w:right w:val="single" w:color="auto" w:sz="4" w:space="0"/>
            </w:tcBorders>
            <w:vAlign w:val="center"/>
          </w:tcPr>
          <w:p>
            <w:pPr>
              <w:spacing w:after="0"/>
              <w:jc w:val="both"/>
              <w:rPr>
                <w:rFonts w:ascii="仿宋" w:hAnsi="仿宋" w:eastAsia="仿宋" w:cs="仿宋"/>
                <w:sz w:val="24"/>
                <w:szCs w:val="24"/>
              </w:rPr>
            </w:pPr>
            <w:r>
              <w:rPr>
                <w:rFonts w:hint="eastAsia" w:ascii="仿宋" w:hAnsi="仿宋" w:eastAsia="仿宋" w:cs="仿宋"/>
                <w:sz w:val="24"/>
                <w:szCs w:val="24"/>
              </w:rPr>
              <w:t>本科及以上</w:t>
            </w:r>
          </w:p>
        </w:tc>
        <w:tc>
          <w:tcPr>
            <w:tcW w:w="2700" w:type="dxa"/>
            <w:tcBorders>
              <w:top w:val="single" w:color="auto" w:sz="4" w:space="0"/>
              <w:left w:val="nil"/>
              <w:bottom w:val="single" w:color="auto" w:sz="4" w:space="0"/>
              <w:right w:val="single" w:color="auto" w:sz="4" w:space="0"/>
            </w:tcBorders>
            <w:vAlign w:val="center"/>
          </w:tcPr>
          <w:p>
            <w:pPr>
              <w:spacing w:after="0"/>
              <w:jc w:val="both"/>
              <w:rPr>
                <w:rFonts w:ascii="仿宋" w:hAnsi="仿宋" w:eastAsia="仿宋" w:cs="仿宋"/>
                <w:sz w:val="24"/>
                <w:szCs w:val="24"/>
              </w:rPr>
            </w:pPr>
            <w:r>
              <w:rPr>
                <w:rFonts w:hint="eastAsia" w:ascii="仿宋" w:hAnsi="仿宋" w:eastAsia="仿宋" w:cs="仿宋"/>
                <w:sz w:val="24"/>
                <w:szCs w:val="24"/>
              </w:rPr>
              <w:t>初中及以上教师资格证</w:t>
            </w:r>
          </w:p>
        </w:tc>
        <w:tc>
          <w:tcPr>
            <w:tcW w:w="3915" w:type="dxa"/>
            <w:tcBorders>
              <w:top w:val="single" w:color="auto" w:sz="4" w:space="0"/>
              <w:left w:val="nil"/>
              <w:bottom w:val="single" w:color="auto" w:sz="4" w:space="0"/>
              <w:right w:val="single" w:color="auto" w:sz="4" w:space="0"/>
            </w:tcBorders>
            <w:vAlign w:val="center"/>
          </w:tcPr>
          <w:p>
            <w:pPr>
              <w:spacing w:after="0"/>
              <w:jc w:val="left"/>
              <w:rPr>
                <w:rFonts w:hint="eastAsia" w:ascii="仿宋" w:hAnsi="仿宋" w:eastAsia="仿宋" w:cs="仿宋"/>
                <w:kern w:val="0"/>
                <w:sz w:val="24"/>
                <w:lang w:val="en-US" w:eastAsia="zh-CN"/>
              </w:rPr>
            </w:pPr>
            <w:r>
              <w:rPr>
                <w:rFonts w:hint="eastAsia" w:ascii="仿宋" w:hAnsi="仿宋" w:eastAsia="仿宋" w:cs="仿宋"/>
                <w:kern w:val="0"/>
                <w:sz w:val="24"/>
              </w:rPr>
              <w:t>计算机应用</w:t>
            </w:r>
            <w:r>
              <w:rPr>
                <w:rFonts w:hint="eastAsia" w:ascii="仿宋" w:hAnsi="仿宋" w:eastAsia="仿宋" w:cs="仿宋"/>
                <w:kern w:val="0"/>
                <w:sz w:val="24"/>
                <w:lang w:val="en-US" w:eastAsia="zh-CN"/>
              </w:rPr>
              <w:t>技术等</w:t>
            </w:r>
          </w:p>
        </w:tc>
        <w:tc>
          <w:tcPr>
            <w:tcW w:w="1725" w:type="dxa"/>
            <w:vMerge w:val="continue"/>
            <w:tcBorders>
              <w:left w:val="nil"/>
              <w:bottom w:val="single" w:color="auto" w:sz="4" w:space="0"/>
              <w:right w:val="single" w:color="auto" w:sz="4" w:space="0"/>
            </w:tcBorders>
            <w:vAlign w:val="center"/>
          </w:tcPr>
          <w:p>
            <w:pPr>
              <w:pStyle w:val="6"/>
              <w:ind w:firstLine="480" w:firstLineChars="200"/>
              <w:jc w:val="center"/>
              <w:rPr>
                <w:rFonts w:ascii="仿宋" w:hAnsi="仿宋" w:eastAsia="仿宋" w:cs="仿宋"/>
                <w:kern w:val="0"/>
                <w:sz w:val="24"/>
              </w:rPr>
            </w:pPr>
          </w:p>
        </w:tc>
        <w:tc>
          <w:tcPr>
            <w:tcW w:w="806" w:type="dxa"/>
            <w:tcBorders>
              <w:top w:val="single" w:color="auto" w:sz="4" w:space="0"/>
              <w:left w:val="nil"/>
              <w:bottom w:val="single" w:color="auto" w:sz="4" w:space="0"/>
              <w:right w:val="single" w:color="auto" w:sz="4" w:space="0"/>
            </w:tcBorders>
            <w:vAlign w:val="center"/>
          </w:tcPr>
          <w:p>
            <w:pPr>
              <w:pStyle w:val="6"/>
              <w:ind w:firstLine="480" w:firstLineChars="200"/>
              <w:jc w:val="center"/>
              <w:rPr>
                <w:rFonts w:ascii="仿宋" w:hAnsi="仿宋" w:eastAsia="仿宋" w:cs="仿宋"/>
                <w:kern w:val="0"/>
                <w:sz w:val="24"/>
              </w:rPr>
            </w:pPr>
          </w:p>
        </w:tc>
      </w:tr>
      <w:tr>
        <w:tblPrEx>
          <w:tblCellMar>
            <w:top w:w="0" w:type="dxa"/>
            <w:left w:w="108" w:type="dxa"/>
            <w:bottom w:w="0" w:type="dxa"/>
            <w:right w:w="108" w:type="dxa"/>
          </w:tblCellMar>
        </w:tblPrEx>
        <w:trPr>
          <w:trHeight w:val="536" w:hRule="atLeast"/>
          <w:jc w:val="center"/>
        </w:trPr>
        <w:tc>
          <w:tcPr>
            <w:tcW w:w="655" w:type="dxa"/>
            <w:tcBorders>
              <w:top w:val="single" w:color="auto" w:sz="4" w:space="0"/>
              <w:left w:val="single" w:color="auto" w:sz="4" w:space="0"/>
              <w:bottom w:val="single" w:color="auto" w:sz="4" w:space="0"/>
              <w:right w:val="single" w:color="auto" w:sz="4" w:space="0"/>
            </w:tcBorders>
            <w:vAlign w:val="center"/>
          </w:tcPr>
          <w:p>
            <w:pPr>
              <w:pStyle w:val="6"/>
              <w:rPr>
                <w:rFonts w:ascii="仿宋" w:hAnsi="仿宋" w:eastAsia="仿宋" w:cs="仿宋"/>
                <w:kern w:val="0"/>
                <w:sz w:val="24"/>
              </w:rPr>
            </w:pPr>
            <w:r>
              <w:rPr>
                <w:rFonts w:hint="eastAsia" w:ascii="仿宋" w:hAnsi="仿宋" w:eastAsia="仿宋" w:cs="仿宋"/>
                <w:kern w:val="0"/>
                <w:sz w:val="24"/>
              </w:rPr>
              <w:t>合计</w:t>
            </w:r>
          </w:p>
        </w:tc>
        <w:tc>
          <w:tcPr>
            <w:tcW w:w="1860" w:type="dxa"/>
            <w:tcBorders>
              <w:top w:val="single" w:color="auto" w:sz="4" w:space="0"/>
              <w:left w:val="nil"/>
              <w:bottom w:val="single" w:color="auto" w:sz="4" w:space="0"/>
              <w:right w:val="single" w:color="auto" w:sz="4" w:space="0"/>
            </w:tcBorders>
            <w:vAlign w:val="center"/>
          </w:tcPr>
          <w:p>
            <w:pPr>
              <w:pStyle w:val="6"/>
              <w:ind w:firstLine="480" w:firstLineChars="200"/>
              <w:jc w:val="center"/>
              <w:rPr>
                <w:rFonts w:ascii="仿宋" w:hAnsi="仿宋" w:eastAsia="仿宋" w:cs="仿宋"/>
                <w:kern w:val="0"/>
                <w:sz w:val="24"/>
              </w:rPr>
            </w:pPr>
          </w:p>
        </w:tc>
        <w:tc>
          <w:tcPr>
            <w:tcW w:w="795" w:type="dxa"/>
            <w:tcBorders>
              <w:top w:val="single" w:color="auto" w:sz="4" w:space="0"/>
              <w:left w:val="nil"/>
              <w:bottom w:val="single" w:color="auto" w:sz="4" w:space="0"/>
              <w:right w:val="single" w:color="auto" w:sz="4" w:space="0"/>
            </w:tcBorders>
            <w:vAlign w:val="center"/>
          </w:tcPr>
          <w:p>
            <w:pPr>
              <w:spacing w:after="0"/>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26</w:t>
            </w:r>
          </w:p>
        </w:tc>
        <w:tc>
          <w:tcPr>
            <w:tcW w:w="1665" w:type="dxa"/>
            <w:tcBorders>
              <w:top w:val="single" w:color="auto" w:sz="4" w:space="0"/>
              <w:left w:val="nil"/>
              <w:bottom w:val="single" w:color="auto" w:sz="4" w:space="0"/>
              <w:right w:val="single" w:color="auto" w:sz="4" w:space="0"/>
            </w:tcBorders>
            <w:vAlign w:val="center"/>
          </w:tcPr>
          <w:p>
            <w:pPr>
              <w:spacing w:after="0"/>
              <w:ind w:firstLine="480" w:firstLineChars="200"/>
              <w:jc w:val="center"/>
              <w:rPr>
                <w:rFonts w:ascii="仿宋" w:hAnsi="仿宋" w:eastAsia="仿宋" w:cs="仿宋"/>
                <w:sz w:val="24"/>
                <w:szCs w:val="24"/>
              </w:rPr>
            </w:pPr>
          </w:p>
        </w:tc>
        <w:tc>
          <w:tcPr>
            <w:tcW w:w="2700" w:type="dxa"/>
            <w:tcBorders>
              <w:top w:val="single" w:color="auto" w:sz="4" w:space="0"/>
              <w:left w:val="nil"/>
              <w:bottom w:val="single" w:color="auto" w:sz="4" w:space="0"/>
              <w:right w:val="single" w:color="auto" w:sz="4" w:space="0"/>
            </w:tcBorders>
            <w:vAlign w:val="center"/>
          </w:tcPr>
          <w:p>
            <w:pPr>
              <w:spacing w:after="0"/>
              <w:ind w:firstLine="480" w:firstLineChars="200"/>
              <w:jc w:val="center"/>
              <w:rPr>
                <w:rFonts w:ascii="仿宋" w:hAnsi="仿宋" w:eastAsia="仿宋" w:cs="仿宋"/>
                <w:sz w:val="24"/>
                <w:szCs w:val="24"/>
              </w:rPr>
            </w:pPr>
          </w:p>
        </w:tc>
        <w:tc>
          <w:tcPr>
            <w:tcW w:w="3915" w:type="dxa"/>
            <w:tcBorders>
              <w:top w:val="single" w:color="auto" w:sz="4" w:space="0"/>
              <w:left w:val="nil"/>
              <w:bottom w:val="single" w:color="auto" w:sz="4" w:space="0"/>
              <w:right w:val="single" w:color="auto" w:sz="4" w:space="0"/>
            </w:tcBorders>
            <w:vAlign w:val="center"/>
          </w:tcPr>
          <w:p>
            <w:pPr>
              <w:spacing w:after="0"/>
              <w:ind w:firstLine="480" w:firstLineChars="200"/>
              <w:jc w:val="center"/>
              <w:rPr>
                <w:rFonts w:ascii="仿宋" w:hAnsi="仿宋" w:eastAsia="仿宋" w:cs="仿宋"/>
                <w:sz w:val="24"/>
                <w:szCs w:val="24"/>
              </w:rPr>
            </w:pPr>
          </w:p>
        </w:tc>
        <w:tc>
          <w:tcPr>
            <w:tcW w:w="1725" w:type="dxa"/>
            <w:tcBorders>
              <w:top w:val="single" w:color="auto" w:sz="4" w:space="0"/>
              <w:left w:val="nil"/>
              <w:bottom w:val="single" w:color="auto" w:sz="4" w:space="0"/>
              <w:right w:val="single" w:color="auto" w:sz="4" w:space="0"/>
            </w:tcBorders>
            <w:vAlign w:val="center"/>
          </w:tcPr>
          <w:p>
            <w:pPr>
              <w:pStyle w:val="6"/>
              <w:ind w:firstLine="480" w:firstLineChars="200"/>
              <w:jc w:val="center"/>
              <w:rPr>
                <w:rFonts w:ascii="仿宋" w:hAnsi="仿宋" w:eastAsia="仿宋" w:cs="仿宋"/>
                <w:kern w:val="0"/>
                <w:sz w:val="24"/>
              </w:rPr>
            </w:pPr>
          </w:p>
        </w:tc>
        <w:tc>
          <w:tcPr>
            <w:tcW w:w="806" w:type="dxa"/>
            <w:tcBorders>
              <w:top w:val="single" w:color="auto" w:sz="4" w:space="0"/>
              <w:left w:val="nil"/>
              <w:bottom w:val="single" w:color="auto" w:sz="4" w:space="0"/>
              <w:right w:val="single" w:color="auto" w:sz="4" w:space="0"/>
            </w:tcBorders>
            <w:vAlign w:val="center"/>
          </w:tcPr>
          <w:p>
            <w:pPr>
              <w:pStyle w:val="6"/>
              <w:ind w:firstLine="480" w:firstLineChars="200"/>
              <w:jc w:val="center"/>
              <w:rPr>
                <w:rFonts w:ascii="仿宋" w:hAnsi="仿宋" w:eastAsia="仿宋" w:cs="仿宋"/>
                <w:kern w:val="0"/>
                <w:sz w:val="24"/>
              </w:rPr>
            </w:pPr>
          </w:p>
        </w:tc>
      </w:tr>
    </w:tbl>
    <w:p>
      <w:pPr>
        <w:rPr>
          <w:rFonts w:ascii="仿宋_GB2312" w:eastAsia="仿宋_GB2312"/>
          <w:sz w:val="24"/>
          <w:szCs w:val="24"/>
        </w:rPr>
      </w:pPr>
    </w:p>
    <w:p>
      <w:pPr>
        <w:rPr>
          <w:rFonts w:ascii="仿宋_GB2312" w:eastAsia="仿宋_GB2312"/>
          <w:sz w:val="24"/>
          <w:szCs w:val="24"/>
        </w:rPr>
        <w:sectPr>
          <w:pgSz w:w="16838" w:h="11906" w:orient="landscape"/>
          <w:pgMar w:top="1134" w:right="1134" w:bottom="1134" w:left="1134" w:header="851" w:footer="425" w:gutter="0"/>
          <w:pgNumType w:fmt="numberInDash"/>
          <w:cols w:space="425" w:num="1"/>
          <w:titlePg/>
          <w:docGrid w:type="lines" w:linePitch="312" w:charSpace="0"/>
        </w:sectPr>
      </w:pPr>
    </w:p>
    <w:p>
      <w:pPr>
        <w:spacing w:line="320" w:lineRule="exact"/>
        <w:jc w:val="center"/>
        <w:rPr>
          <w:rFonts w:ascii="仿宋" w:hAnsi="仿宋" w:eastAsia="仿宋"/>
          <w:b/>
          <w:bCs/>
          <w:color w:val="000000"/>
          <w:sz w:val="28"/>
          <w:szCs w:val="28"/>
        </w:rPr>
      </w:pPr>
      <w:r>
        <w:rPr>
          <w:rFonts w:hint="eastAsia" w:ascii="仿宋" w:hAnsi="仿宋" w:eastAsia="仿宋"/>
          <w:b/>
          <w:bCs/>
          <w:sz w:val="28"/>
          <w:szCs w:val="28"/>
        </w:rPr>
        <w:t>附件2：成都市新都区毗河初级中学校</w:t>
      </w:r>
      <w:r>
        <w:rPr>
          <w:rFonts w:hint="eastAsia" w:ascii="仿宋" w:hAnsi="仿宋" w:eastAsia="仿宋"/>
          <w:b/>
          <w:bCs/>
          <w:color w:val="000000"/>
          <w:sz w:val="28"/>
          <w:szCs w:val="28"/>
        </w:rPr>
        <w:t>面向部分师范院校</w:t>
      </w:r>
    </w:p>
    <w:p>
      <w:pPr>
        <w:spacing w:line="320" w:lineRule="exact"/>
        <w:jc w:val="center"/>
        <w:rPr>
          <w:rFonts w:ascii="仿宋" w:hAnsi="仿宋" w:eastAsia="仿宋"/>
          <w:color w:val="000000"/>
          <w:sz w:val="28"/>
          <w:szCs w:val="28"/>
        </w:rPr>
      </w:pPr>
      <w:r>
        <w:rPr>
          <w:rFonts w:hint="eastAsia" w:ascii="仿宋" w:hAnsi="仿宋" w:eastAsia="仿宋"/>
          <w:b/>
          <w:bCs/>
          <w:color w:val="000000"/>
          <w:sz w:val="28"/>
          <w:szCs w:val="28"/>
        </w:rPr>
        <w:t>自主招聘初中教师报名暨资格审查表</w:t>
      </w:r>
    </w:p>
    <w:tbl>
      <w:tblPr>
        <w:tblStyle w:val="3"/>
        <w:tblW w:w="9854" w:type="dxa"/>
        <w:jc w:val="center"/>
        <w:tblLayout w:type="fixed"/>
        <w:tblCellMar>
          <w:top w:w="0" w:type="dxa"/>
          <w:left w:w="108" w:type="dxa"/>
          <w:bottom w:w="0" w:type="dxa"/>
          <w:right w:w="108" w:type="dxa"/>
        </w:tblCellMar>
      </w:tblPr>
      <w:tblGrid>
        <w:gridCol w:w="959"/>
        <w:gridCol w:w="983"/>
        <w:gridCol w:w="718"/>
        <w:gridCol w:w="283"/>
        <w:gridCol w:w="19"/>
        <w:gridCol w:w="1095"/>
        <w:gridCol w:w="587"/>
        <w:gridCol w:w="567"/>
        <w:gridCol w:w="1276"/>
        <w:gridCol w:w="142"/>
        <w:gridCol w:w="1276"/>
        <w:gridCol w:w="1949"/>
      </w:tblGrid>
      <w:tr>
        <w:tblPrEx>
          <w:tblCellMar>
            <w:top w:w="0" w:type="dxa"/>
            <w:left w:w="108" w:type="dxa"/>
            <w:bottom w:w="0" w:type="dxa"/>
            <w:right w:w="108" w:type="dxa"/>
          </w:tblCellMar>
        </w:tblPrEx>
        <w:trPr>
          <w:trHeight w:val="782" w:hRule="atLeast"/>
          <w:jc w:val="center"/>
        </w:trPr>
        <w:tc>
          <w:tcPr>
            <w:tcW w:w="95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jc w:val="center"/>
              <w:rPr>
                <w:rFonts w:ascii="仿宋" w:hAnsi="仿宋" w:eastAsia="仿宋"/>
                <w:sz w:val="21"/>
              </w:rPr>
            </w:pPr>
            <w:r>
              <w:rPr>
                <w:rFonts w:hint="eastAsia" w:ascii="仿宋" w:hAnsi="仿宋" w:eastAsia="仿宋"/>
                <w:sz w:val="21"/>
              </w:rPr>
              <w:t>姓  名</w:t>
            </w:r>
          </w:p>
        </w:tc>
        <w:tc>
          <w:tcPr>
            <w:tcW w:w="1984"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jc w:val="center"/>
              <w:rPr>
                <w:rFonts w:ascii="仿宋" w:hAnsi="仿宋" w:eastAsia="仿宋"/>
                <w:sz w:val="21"/>
              </w:rPr>
            </w:pPr>
          </w:p>
        </w:tc>
        <w:tc>
          <w:tcPr>
            <w:tcW w:w="1114"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jc w:val="center"/>
              <w:rPr>
                <w:rFonts w:ascii="仿宋" w:hAnsi="仿宋" w:eastAsia="仿宋"/>
                <w:sz w:val="21"/>
              </w:rPr>
            </w:pPr>
            <w:r>
              <w:rPr>
                <w:rFonts w:hint="eastAsia" w:ascii="仿宋" w:hAnsi="仿宋" w:eastAsia="仿宋"/>
                <w:sz w:val="21"/>
              </w:rPr>
              <w:t>性  别</w:t>
            </w:r>
          </w:p>
        </w:tc>
        <w:tc>
          <w:tcPr>
            <w:tcW w:w="1154"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jc w:val="center"/>
              <w:rPr>
                <w:rFonts w:ascii="仿宋" w:hAnsi="仿宋" w:eastAsia="仿宋"/>
                <w:sz w:val="21"/>
              </w:rPr>
            </w:pPr>
          </w:p>
        </w:tc>
        <w:tc>
          <w:tcPr>
            <w:tcW w:w="12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jc w:val="center"/>
              <w:rPr>
                <w:rFonts w:ascii="仿宋" w:hAnsi="仿宋" w:eastAsia="仿宋"/>
                <w:sz w:val="21"/>
              </w:rPr>
            </w:pPr>
            <w:r>
              <w:rPr>
                <w:rFonts w:hint="eastAsia" w:ascii="仿宋" w:hAnsi="仿宋" w:eastAsia="仿宋"/>
                <w:sz w:val="21"/>
              </w:rPr>
              <w:t>出生年月</w:t>
            </w:r>
          </w:p>
        </w:tc>
        <w:tc>
          <w:tcPr>
            <w:tcW w:w="1418"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jc w:val="both"/>
              <w:rPr>
                <w:rFonts w:ascii="仿宋" w:hAnsi="仿宋" w:eastAsia="仿宋"/>
                <w:sz w:val="21"/>
              </w:rPr>
            </w:pPr>
          </w:p>
        </w:tc>
        <w:tc>
          <w:tcPr>
            <w:tcW w:w="1949" w:type="dxa"/>
            <w:vMerge w:val="restart"/>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spacing w:after="0"/>
              <w:jc w:val="both"/>
              <w:rPr>
                <w:rFonts w:ascii="仿宋" w:hAnsi="仿宋" w:eastAsia="仿宋"/>
                <w:sz w:val="21"/>
              </w:rPr>
            </w:pPr>
            <w:r>
              <w:rPr>
                <w:rFonts w:hint="eastAsia" w:ascii="仿宋" w:hAnsi="仿宋" w:eastAsia="仿宋"/>
                <w:sz w:val="21"/>
              </w:rPr>
              <w:t>二寸免冠彩照</w:t>
            </w:r>
          </w:p>
        </w:tc>
      </w:tr>
      <w:tr>
        <w:tblPrEx>
          <w:tblCellMar>
            <w:top w:w="0" w:type="dxa"/>
            <w:left w:w="108" w:type="dxa"/>
            <w:bottom w:w="0" w:type="dxa"/>
            <w:right w:w="108" w:type="dxa"/>
          </w:tblCellMar>
        </w:tblPrEx>
        <w:trPr>
          <w:trHeight w:val="767" w:hRule="atLeast"/>
          <w:jc w:val="center"/>
        </w:trPr>
        <w:tc>
          <w:tcPr>
            <w:tcW w:w="95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jc w:val="center"/>
              <w:rPr>
                <w:rFonts w:ascii="仿宋" w:hAnsi="仿宋" w:eastAsia="仿宋"/>
                <w:sz w:val="21"/>
              </w:rPr>
            </w:pPr>
            <w:r>
              <w:rPr>
                <w:rFonts w:hint="eastAsia" w:ascii="仿宋" w:hAnsi="仿宋" w:eastAsia="仿宋"/>
                <w:sz w:val="21"/>
              </w:rPr>
              <w:t>民  族</w:t>
            </w:r>
          </w:p>
        </w:tc>
        <w:tc>
          <w:tcPr>
            <w:tcW w:w="1984"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jc w:val="center"/>
              <w:rPr>
                <w:rFonts w:ascii="仿宋" w:hAnsi="仿宋" w:eastAsia="仿宋"/>
                <w:sz w:val="21"/>
              </w:rPr>
            </w:pPr>
          </w:p>
        </w:tc>
        <w:tc>
          <w:tcPr>
            <w:tcW w:w="1114"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jc w:val="center"/>
              <w:rPr>
                <w:rFonts w:ascii="仿宋" w:hAnsi="仿宋" w:eastAsia="仿宋"/>
                <w:sz w:val="21"/>
              </w:rPr>
            </w:pPr>
            <w:r>
              <w:rPr>
                <w:rFonts w:hint="eastAsia" w:ascii="仿宋" w:hAnsi="仿宋" w:eastAsia="仿宋"/>
                <w:sz w:val="21"/>
              </w:rPr>
              <w:t>籍  贯</w:t>
            </w:r>
          </w:p>
        </w:tc>
        <w:tc>
          <w:tcPr>
            <w:tcW w:w="1154"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jc w:val="center"/>
              <w:rPr>
                <w:rFonts w:ascii="仿宋" w:hAnsi="仿宋" w:eastAsia="仿宋"/>
                <w:sz w:val="21"/>
              </w:rPr>
            </w:pPr>
          </w:p>
        </w:tc>
        <w:tc>
          <w:tcPr>
            <w:tcW w:w="127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jc w:val="center"/>
              <w:rPr>
                <w:rFonts w:ascii="仿宋" w:hAnsi="仿宋" w:eastAsia="仿宋"/>
                <w:sz w:val="21"/>
              </w:rPr>
            </w:pPr>
            <w:r>
              <w:rPr>
                <w:rFonts w:hint="eastAsia" w:ascii="仿宋" w:hAnsi="仿宋" w:eastAsia="仿宋"/>
                <w:sz w:val="21"/>
              </w:rPr>
              <w:t>健康状况</w:t>
            </w:r>
          </w:p>
        </w:tc>
        <w:tc>
          <w:tcPr>
            <w:tcW w:w="1418"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jc w:val="both"/>
              <w:rPr>
                <w:rFonts w:ascii="仿宋" w:hAnsi="仿宋" w:eastAsia="仿宋"/>
                <w:sz w:val="21"/>
              </w:rPr>
            </w:pPr>
          </w:p>
        </w:tc>
        <w:tc>
          <w:tcPr>
            <w:tcW w:w="1949" w:type="dxa"/>
            <w:vMerge w:val="continue"/>
            <w:tcBorders>
              <w:left w:val="single" w:color="000000" w:sz="4" w:space="0"/>
              <w:right w:val="single" w:color="000000" w:sz="4" w:space="0"/>
            </w:tcBorders>
            <w:tcMar>
              <w:top w:w="0" w:type="dxa"/>
              <w:left w:w="108" w:type="dxa"/>
              <w:bottom w:w="0" w:type="dxa"/>
              <w:right w:w="108" w:type="dxa"/>
            </w:tcMar>
            <w:vAlign w:val="center"/>
          </w:tcPr>
          <w:p>
            <w:pPr>
              <w:spacing w:after="0"/>
              <w:jc w:val="both"/>
              <w:rPr>
                <w:rFonts w:ascii="仿宋" w:hAnsi="仿宋" w:eastAsia="仿宋"/>
                <w:sz w:val="21"/>
              </w:rPr>
            </w:pPr>
          </w:p>
        </w:tc>
      </w:tr>
      <w:tr>
        <w:tblPrEx>
          <w:tblCellMar>
            <w:top w:w="0" w:type="dxa"/>
            <w:left w:w="108" w:type="dxa"/>
            <w:bottom w:w="0" w:type="dxa"/>
            <w:right w:w="108" w:type="dxa"/>
          </w:tblCellMar>
        </w:tblPrEx>
        <w:trPr>
          <w:trHeight w:val="974" w:hRule="atLeast"/>
          <w:jc w:val="center"/>
        </w:trPr>
        <w:tc>
          <w:tcPr>
            <w:tcW w:w="95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jc w:val="both"/>
              <w:rPr>
                <w:rFonts w:ascii="仿宋" w:hAnsi="仿宋" w:eastAsia="仿宋"/>
                <w:sz w:val="21"/>
              </w:rPr>
            </w:pPr>
            <w:r>
              <w:rPr>
                <w:rFonts w:hint="eastAsia" w:ascii="仿宋" w:hAnsi="仿宋" w:eastAsia="仿宋"/>
                <w:sz w:val="21"/>
              </w:rPr>
              <w:t>政  治</w:t>
            </w:r>
          </w:p>
          <w:p>
            <w:pPr>
              <w:spacing w:after="0"/>
              <w:jc w:val="both"/>
              <w:rPr>
                <w:rFonts w:ascii="仿宋" w:hAnsi="仿宋" w:eastAsia="仿宋"/>
                <w:sz w:val="21"/>
              </w:rPr>
            </w:pPr>
            <w:r>
              <w:rPr>
                <w:rFonts w:hint="eastAsia" w:ascii="仿宋" w:hAnsi="仿宋" w:eastAsia="仿宋"/>
                <w:sz w:val="21"/>
              </w:rPr>
              <w:t>面  貌</w:t>
            </w:r>
          </w:p>
        </w:tc>
        <w:tc>
          <w:tcPr>
            <w:tcW w:w="1984"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jc w:val="both"/>
              <w:rPr>
                <w:rFonts w:ascii="仿宋" w:hAnsi="仿宋" w:eastAsia="仿宋"/>
                <w:sz w:val="21"/>
              </w:rPr>
            </w:pPr>
          </w:p>
        </w:tc>
        <w:tc>
          <w:tcPr>
            <w:tcW w:w="1114"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jc w:val="both"/>
              <w:rPr>
                <w:rFonts w:ascii="仿宋" w:hAnsi="仿宋" w:eastAsia="仿宋"/>
                <w:sz w:val="21"/>
              </w:rPr>
            </w:pPr>
            <w:r>
              <w:rPr>
                <w:rFonts w:hint="eastAsia" w:ascii="仿宋" w:hAnsi="仿宋" w:eastAsia="仿宋"/>
                <w:sz w:val="21"/>
              </w:rPr>
              <w:t>教师资格</w:t>
            </w:r>
          </w:p>
        </w:tc>
        <w:tc>
          <w:tcPr>
            <w:tcW w:w="1154" w:type="dxa"/>
            <w:gridSpan w:val="2"/>
            <w:tcBorders>
              <w:top w:val="single" w:color="000000" w:sz="4" w:space="0"/>
              <w:left w:val="single" w:color="000000" w:sz="4" w:space="0"/>
              <w:bottom w:val="single" w:color="000000" w:sz="4" w:space="0"/>
              <w:right w:val="single" w:color="auto" w:sz="4" w:space="0"/>
            </w:tcBorders>
            <w:tcMar>
              <w:top w:w="0" w:type="dxa"/>
              <w:left w:w="108" w:type="dxa"/>
              <w:bottom w:w="0" w:type="dxa"/>
              <w:right w:w="108" w:type="dxa"/>
            </w:tcMar>
            <w:vAlign w:val="center"/>
          </w:tcPr>
          <w:p>
            <w:pPr>
              <w:spacing w:after="0"/>
              <w:jc w:val="both"/>
              <w:rPr>
                <w:rFonts w:ascii="仿宋" w:hAnsi="仿宋" w:eastAsia="仿宋"/>
                <w:sz w:val="21"/>
              </w:rPr>
            </w:pPr>
          </w:p>
        </w:tc>
        <w:tc>
          <w:tcPr>
            <w:tcW w:w="1276" w:type="dxa"/>
            <w:tcBorders>
              <w:top w:val="single" w:color="000000" w:sz="4" w:space="0"/>
              <w:left w:val="single" w:color="auto" w:sz="4" w:space="0"/>
              <w:bottom w:val="single" w:color="000000" w:sz="4" w:space="0"/>
              <w:right w:val="single" w:color="auto" w:sz="4" w:space="0"/>
            </w:tcBorders>
            <w:tcMar>
              <w:top w:w="0" w:type="dxa"/>
              <w:left w:w="108" w:type="dxa"/>
              <w:bottom w:w="0" w:type="dxa"/>
              <w:right w:w="108" w:type="dxa"/>
            </w:tcMar>
            <w:vAlign w:val="center"/>
          </w:tcPr>
          <w:p>
            <w:pPr>
              <w:spacing w:after="0"/>
              <w:jc w:val="both"/>
              <w:rPr>
                <w:rFonts w:ascii="仿宋" w:hAnsi="仿宋" w:eastAsia="仿宋"/>
                <w:sz w:val="21"/>
              </w:rPr>
            </w:pPr>
            <w:r>
              <w:rPr>
                <w:rFonts w:hint="eastAsia" w:ascii="仿宋" w:hAnsi="仿宋" w:eastAsia="仿宋"/>
                <w:sz w:val="21"/>
              </w:rPr>
              <w:t>毕业时间</w:t>
            </w:r>
          </w:p>
        </w:tc>
        <w:tc>
          <w:tcPr>
            <w:tcW w:w="1418" w:type="dxa"/>
            <w:gridSpan w:val="2"/>
            <w:tcBorders>
              <w:top w:val="single" w:color="000000" w:sz="4" w:space="0"/>
              <w:left w:val="single" w:color="auto" w:sz="4" w:space="0"/>
              <w:bottom w:val="single" w:color="000000" w:sz="4" w:space="0"/>
              <w:right w:val="single" w:color="000000" w:sz="4" w:space="0"/>
            </w:tcBorders>
            <w:tcMar>
              <w:top w:w="0" w:type="dxa"/>
              <w:left w:w="108" w:type="dxa"/>
              <w:bottom w:w="0" w:type="dxa"/>
              <w:right w:w="108" w:type="dxa"/>
            </w:tcMar>
            <w:vAlign w:val="center"/>
          </w:tcPr>
          <w:p>
            <w:pPr>
              <w:spacing w:after="0"/>
              <w:jc w:val="both"/>
              <w:rPr>
                <w:rFonts w:ascii="仿宋" w:hAnsi="仿宋" w:eastAsia="仿宋"/>
                <w:sz w:val="21"/>
              </w:rPr>
            </w:pPr>
          </w:p>
        </w:tc>
        <w:tc>
          <w:tcPr>
            <w:tcW w:w="1949" w:type="dxa"/>
            <w:vMerge w:val="continue"/>
            <w:tcBorders>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jc w:val="both"/>
              <w:rPr>
                <w:rFonts w:ascii="仿宋" w:hAnsi="仿宋" w:eastAsia="仿宋"/>
                <w:sz w:val="21"/>
              </w:rPr>
            </w:pPr>
          </w:p>
        </w:tc>
      </w:tr>
      <w:tr>
        <w:tblPrEx>
          <w:tblCellMar>
            <w:top w:w="0" w:type="dxa"/>
            <w:left w:w="108" w:type="dxa"/>
            <w:bottom w:w="0" w:type="dxa"/>
            <w:right w:w="108" w:type="dxa"/>
          </w:tblCellMar>
        </w:tblPrEx>
        <w:trPr>
          <w:trHeight w:val="642" w:hRule="atLeast"/>
          <w:jc w:val="center"/>
        </w:trPr>
        <w:tc>
          <w:tcPr>
            <w:tcW w:w="959" w:type="dxa"/>
            <w:tcBorders>
              <w:top w:val="single" w:color="000000" w:sz="4" w:space="0"/>
              <w:left w:val="single" w:color="000000" w:sz="4" w:space="0"/>
              <w:bottom w:val="single" w:color="auto" w:sz="4" w:space="0"/>
              <w:right w:val="single" w:color="000000" w:sz="4" w:space="0"/>
            </w:tcBorders>
            <w:tcMar>
              <w:top w:w="0" w:type="dxa"/>
              <w:left w:w="108" w:type="dxa"/>
              <w:bottom w:w="0" w:type="dxa"/>
              <w:right w:w="108" w:type="dxa"/>
            </w:tcMar>
            <w:vAlign w:val="center"/>
          </w:tcPr>
          <w:p>
            <w:pPr>
              <w:spacing w:after="0"/>
              <w:jc w:val="both"/>
              <w:rPr>
                <w:rFonts w:ascii="仿宋" w:hAnsi="仿宋" w:eastAsia="仿宋"/>
                <w:sz w:val="21"/>
              </w:rPr>
            </w:pPr>
            <w:r>
              <w:rPr>
                <w:rFonts w:hint="eastAsia" w:ascii="仿宋" w:hAnsi="仿宋" w:eastAsia="仿宋"/>
                <w:color w:val="000000"/>
                <w:sz w:val="21"/>
              </w:rPr>
              <w:t>学历1</w:t>
            </w:r>
          </w:p>
        </w:tc>
        <w:tc>
          <w:tcPr>
            <w:tcW w:w="983" w:type="dxa"/>
            <w:tcBorders>
              <w:top w:val="single" w:color="000000" w:sz="4" w:space="0"/>
              <w:left w:val="single" w:color="000000" w:sz="4" w:space="0"/>
              <w:bottom w:val="single" w:color="000000" w:sz="4" w:space="0"/>
              <w:right w:val="single" w:color="auto" w:sz="4" w:space="0"/>
            </w:tcBorders>
            <w:tcMar>
              <w:top w:w="0" w:type="dxa"/>
              <w:left w:w="108" w:type="dxa"/>
              <w:bottom w:w="0" w:type="dxa"/>
              <w:right w:w="108" w:type="dxa"/>
            </w:tcMar>
            <w:vAlign w:val="center"/>
          </w:tcPr>
          <w:p>
            <w:pPr>
              <w:spacing w:after="0"/>
              <w:jc w:val="both"/>
              <w:rPr>
                <w:rFonts w:ascii="仿宋" w:hAnsi="仿宋" w:eastAsia="仿宋"/>
                <w:sz w:val="21"/>
              </w:rPr>
            </w:pPr>
          </w:p>
        </w:tc>
        <w:tc>
          <w:tcPr>
            <w:tcW w:w="1020" w:type="dxa"/>
            <w:gridSpan w:val="3"/>
            <w:tcBorders>
              <w:top w:val="single" w:color="000000" w:sz="4" w:space="0"/>
              <w:left w:val="single" w:color="auto" w:sz="4" w:space="0"/>
              <w:bottom w:val="single" w:color="000000" w:sz="4" w:space="0"/>
              <w:right w:val="single" w:color="auto" w:sz="4" w:space="0"/>
            </w:tcBorders>
            <w:tcMar>
              <w:top w:w="0" w:type="dxa"/>
              <w:left w:w="108" w:type="dxa"/>
              <w:bottom w:w="0" w:type="dxa"/>
              <w:right w:w="108" w:type="dxa"/>
            </w:tcMar>
            <w:vAlign w:val="center"/>
          </w:tcPr>
          <w:p>
            <w:pPr>
              <w:spacing w:after="0"/>
              <w:jc w:val="both"/>
              <w:rPr>
                <w:rFonts w:ascii="仿宋" w:hAnsi="仿宋" w:eastAsia="仿宋"/>
                <w:sz w:val="21"/>
              </w:rPr>
            </w:pPr>
            <w:r>
              <w:rPr>
                <w:rFonts w:hint="eastAsia" w:ascii="仿宋" w:hAnsi="仿宋" w:eastAsia="仿宋"/>
                <w:sz w:val="21"/>
              </w:rPr>
              <w:t>学位1</w:t>
            </w:r>
          </w:p>
        </w:tc>
        <w:tc>
          <w:tcPr>
            <w:tcW w:w="1095" w:type="dxa"/>
            <w:tcBorders>
              <w:top w:val="single" w:color="000000" w:sz="4" w:space="0"/>
              <w:left w:val="single" w:color="auto" w:sz="4" w:space="0"/>
              <w:bottom w:val="single" w:color="000000" w:sz="4" w:space="0"/>
              <w:right w:val="single" w:color="000000" w:sz="4" w:space="0"/>
            </w:tcBorders>
            <w:tcMar>
              <w:top w:w="0" w:type="dxa"/>
              <w:left w:w="108" w:type="dxa"/>
              <w:bottom w:w="0" w:type="dxa"/>
              <w:right w:w="108" w:type="dxa"/>
            </w:tcMar>
            <w:vAlign w:val="center"/>
          </w:tcPr>
          <w:p>
            <w:pPr>
              <w:spacing w:after="0"/>
              <w:jc w:val="both"/>
              <w:rPr>
                <w:rFonts w:ascii="仿宋" w:hAnsi="仿宋" w:eastAsia="仿宋"/>
                <w:sz w:val="21"/>
              </w:rPr>
            </w:pPr>
          </w:p>
        </w:tc>
        <w:tc>
          <w:tcPr>
            <w:tcW w:w="2430"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jc w:val="both"/>
              <w:rPr>
                <w:rFonts w:ascii="仿宋" w:hAnsi="仿宋" w:eastAsia="仿宋"/>
                <w:sz w:val="21"/>
              </w:rPr>
            </w:pPr>
            <w:r>
              <w:rPr>
                <w:rFonts w:hint="eastAsia" w:ascii="仿宋" w:hAnsi="仿宋" w:eastAsia="仿宋"/>
                <w:sz w:val="21"/>
              </w:rPr>
              <w:t>毕业院校及专业</w:t>
            </w:r>
          </w:p>
        </w:tc>
        <w:tc>
          <w:tcPr>
            <w:tcW w:w="3367"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jc w:val="both"/>
              <w:rPr>
                <w:rFonts w:ascii="仿宋" w:hAnsi="仿宋" w:eastAsia="仿宋"/>
                <w:sz w:val="21"/>
              </w:rPr>
            </w:pPr>
          </w:p>
        </w:tc>
      </w:tr>
      <w:tr>
        <w:tblPrEx>
          <w:tblCellMar>
            <w:top w:w="0" w:type="dxa"/>
            <w:left w:w="108" w:type="dxa"/>
            <w:bottom w:w="0" w:type="dxa"/>
            <w:right w:w="108" w:type="dxa"/>
          </w:tblCellMar>
        </w:tblPrEx>
        <w:trPr>
          <w:trHeight w:val="632" w:hRule="atLeast"/>
          <w:jc w:val="center"/>
        </w:trPr>
        <w:tc>
          <w:tcPr>
            <w:tcW w:w="959" w:type="dxa"/>
            <w:tcBorders>
              <w:top w:val="single" w:color="auto"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jc w:val="both"/>
              <w:rPr>
                <w:rFonts w:ascii="仿宋" w:hAnsi="仿宋" w:eastAsia="仿宋"/>
                <w:color w:val="000000"/>
                <w:sz w:val="21"/>
              </w:rPr>
            </w:pPr>
            <w:r>
              <w:rPr>
                <w:rFonts w:hint="eastAsia" w:ascii="仿宋" w:hAnsi="仿宋" w:eastAsia="仿宋"/>
                <w:color w:val="000000"/>
                <w:sz w:val="21"/>
              </w:rPr>
              <w:t>学历2</w:t>
            </w:r>
          </w:p>
        </w:tc>
        <w:tc>
          <w:tcPr>
            <w:tcW w:w="983" w:type="dxa"/>
            <w:tcBorders>
              <w:top w:val="single" w:color="000000" w:sz="4" w:space="0"/>
              <w:left w:val="single" w:color="000000" w:sz="4" w:space="0"/>
              <w:bottom w:val="single" w:color="000000" w:sz="4" w:space="0"/>
              <w:right w:val="single" w:color="auto" w:sz="4" w:space="0"/>
            </w:tcBorders>
            <w:tcMar>
              <w:top w:w="0" w:type="dxa"/>
              <w:left w:w="108" w:type="dxa"/>
              <w:bottom w:w="0" w:type="dxa"/>
              <w:right w:w="108" w:type="dxa"/>
            </w:tcMar>
            <w:vAlign w:val="center"/>
          </w:tcPr>
          <w:p>
            <w:pPr>
              <w:spacing w:after="0"/>
              <w:jc w:val="both"/>
              <w:rPr>
                <w:rFonts w:ascii="仿宋" w:hAnsi="仿宋" w:eastAsia="仿宋"/>
                <w:sz w:val="21"/>
              </w:rPr>
            </w:pPr>
          </w:p>
        </w:tc>
        <w:tc>
          <w:tcPr>
            <w:tcW w:w="1020" w:type="dxa"/>
            <w:gridSpan w:val="3"/>
            <w:tcBorders>
              <w:top w:val="single" w:color="000000" w:sz="4" w:space="0"/>
              <w:left w:val="single" w:color="auto" w:sz="4" w:space="0"/>
              <w:bottom w:val="single" w:color="000000" w:sz="4" w:space="0"/>
              <w:right w:val="single" w:color="auto" w:sz="4" w:space="0"/>
            </w:tcBorders>
            <w:tcMar>
              <w:top w:w="0" w:type="dxa"/>
              <w:left w:w="108" w:type="dxa"/>
              <w:bottom w:w="0" w:type="dxa"/>
              <w:right w:w="108" w:type="dxa"/>
            </w:tcMar>
            <w:vAlign w:val="center"/>
          </w:tcPr>
          <w:p>
            <w:pPr>
              <w:spacing w:after="0"/>
              <w:jc w:val="both"/>
              <w:rPr>
                <w:rFonts w:ascii="仿宋" w:hAnsi="仿宋" w:eastAsia="仿宋"/>
                <w:sz w:val="21"/>
              </w:rPr>
            </w:pPr>
            <w:r>
              <w:rPr>
                <w:rFonts w:hint="eastAsia" w:ascii="仿宋" w:hAnsi="仿宋" w:eastAsia="仿宋"/>
                <w:sz w:val="21"/>
              </w:rPr>
              <w:t>学位2</w:t>
            </w:r>
          </w:p>
        </w:tc>
        <w:tc>
          <w:tcPr>
            <w:tcW w:w="1095" w:type="dxa"/>
            <w:tcBorders>
              <w:top w:val="single" w:color="000000" w:sz="4" w:space="0"/>
              <w:left w:val="single" w:color="auto" w:sz="4" w:space="0"/>
              <w:bottom w:val="single" w:color="000000" w:sz="4" w:space="0"/>
              <w:right w:val="single" w:color="000000" w:sz="4" w:space="0"/>
            </w:tcBorders>
            <w:tcMar>
              <w:top w:w="0" w:type="dxa"/>
              <w:left w:w="108" w:type="dxa"/>
              <w:bottom w:w="0" w:type="dxa"/>
              <w:right w:w="108" w:type="dxa"/>
            </w:tcMar>
            <w:vAlign w:val="center"/>
          </w:tcPr>
          <w:p>
            <w:pPr>
              <w:spacing w:after="0"/>
              <w:jc w:val="both"/>
              <w:rPr>
                <w:rFonts w:ascii="仿宋" w:hAnsi="仿宋" w:eastAsia="仿宋"/>
                <w:sz w:val="21"/>
              </w:rPr>
            </w:pPr>
          </w:p>
        </w:tc>
        <w:tc>
          <w:tcPr>
            <w:tcW w:w="2430"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jc w:val="both"/>
              <w:rPr>
                <w:rFonts w:ascii="仿宋" w:hAnsi="仿宋" w:eastAsia="仿宋"/>
                <w:sz w:val="21"/>
              </w:rPr>
            </w:pPr>
            <w:r>
              <w:rPr>
                <w:rFonts w:hint="eastAsia" w:ascii="仿宋" w:hAnsi="仿宋" w:eastAsia="仿宋"/>
                <w:sz w:val="21"/>
              </w:rPr>
              <w:t>毕业院校及专业</w:t>
            </w:r>
          </w:p>
        </w:tc>
        <w:tc>
          <w:tcPr>
            <w:tcW w:w="3367"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jc w:val="both"/>
              <w:rPr>
                <w:rFonts w:ascii="仿宋" w:hAnsi="仿宋" w:eastAsia="仿宋"/>
                <w:sz w:val="21"/>
              </w:rPr>
            </w:pPr>
          </w:p>
        </w:tc>
      </w:tr>
      <w:tr>
        <w:tblPrEx>
          <w:tblCellMar>
            <w:top w:w="0" w:type="dxa"/>
            <w:left w:w="108" w:type="dxa"/>
            <w:bottom w:w="0" w:type="dxa"/>
            <w:right w:w="108" w:type="dxa"/>
          </w:tblCellMar>
        </w:tblPrEx>
        <w:trPr>
          <w:trHeight w:val="842" w:hRule="atLeast"/>
          <w:jc w:val="center"/>
        </w:trPr>
        <w:tc>
          <w:tcPr>
            <w:tcW w:w="95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jc w:val="both"/>
              <w:rPr>
                <w:rFonts w:ascii="仿宋" w:hAnsi="仿宋" w:eastAsia="仿宋"/>
                <w:sz w:val="21"/>
              </w:rPr>
            </w:pPr>
            <w:r>
              <w:rPr>
                <w:rFonts w:hint="eastAsia" w:ascii="仿宋" w:hAnsi="仿宋" w:eastAsia="仿宋"/>
                <w:sz w:val="21"/>
              </w:rPr>
              <w:t>应  聘</w:t>
            </w:r>
          </w:p>
          <w:p>
            <w:pPr>
              <w:spacing w:after="0"/>
              <w:jc w:val="both"/>
              <w:rPr>
                <w:rFonts w:ascii="仿宋" w:hAnsi="仿宋" w:eastAsia="仿宋"/>
                <w:sz w:val="21"/>
              </w:rPr>
            </w:pPr>
            <w:r>
              <w:rPr>
                <w:rFonts w:hint="eastAsia" w:ascii="仿宋" w:hAnsi="仿宋" w:eastAsia="仿宋"/>
                <w:sz w:val="21"/>
              </w:rPr>
              <w:t>岗  位</w:t>
            </w:r>
          </w:p>
        </w:tc>
        <w:tc>
          <w:tcPr>
            <w:tcW w:w="3685" w:type="dxa"/>
            <w:gridSpan w:val="6"/>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jc w:val="both"/>
              <w:rPr>
                <w:rFonts w:ascii="仿宋" w:hAnsi="仿宋" w:eastAsia="仿宋"/>
                <w:sz w:val="21"/>
              </w:rPr>
            </w:pPr>
          </w:p>
        </w:tc>
        <w:tc>
          <w:tcPr>
            <w:tcW w:w="1843"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jc w:val="both"/>
              <w:rPr>
                <w:rFonts w:ascii="仿宋" w:hAnsi="仿宋" w:eastAsia="仿宋"/>
                <w:sz w:val="21"/>
              </w:rPr>
            </w:pPr>
            <w:r>
              <w:rPr>
                <w:rFonts w:hint="eastAsia" w:ascii="仿宋" w:hAnsi="仿宋" w:eastAsia="仿宋"/>
                <w:sz w:val="21"/>
              </w:rPr>
              <w:t>普通话等级</w:t>
            </w:r>
          </w:p>
        </w:tc>
        <w:tc>
          <w:tcPr>
            <w:tcW w:w="3367"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jc w:val="both"/>
              <w:rPr>
                <w:rFonts w:ascii="仿宋" w:hAnsi="仿宋" w:eastAsia="仿宋"/>
                <w:sz w:val="21"/>
              </w:rPr>
            </w:pPr>
          </w:p>
        </w:tc>
      </w:tr>
      <w:tr>
        <w:tblPrEx>
          <w:tblCellMar>
            <w:top w:w="0" w:type="dxa"/>
            <w:left w:w="108" w:type="dxa"/>
            <w:bottom w:w="0" w:type="dxa"/>
            <w:right w:w="108" w:type="dxa"/>
          </w:tblCellMar>
        </w:tblPrEx>
        <w:trPr>
          <w:trHeight w:val="794" w:hRule="atLeast"/>
          <w:jc w:val="center"/>
        </w:trPr>
        <w:tc>
          <w:tcPr>
            <w:tcW w:w="95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jc w:val="both"/>
              <w:rPr>
                <w:rFonts w:ascii="仿宋" w:hAnsi="仿宋" w:eastAsia="仿宋"/>
                <w:sz w:val="21"/>
              </w:rPr>
            </w:pPr>
            <w:r>
              <w:rPr>
                <w:rFonts w:hint="eastAsia" w:ascii="仿宋" w:hAnsi="仿宋" w:eastAsia="仿宋"/>
                <w:sz w:val="21"/>
              </w:rPr>
              <w:t>身份证</w:t>
            </w:r>
          </w:p>
          <w:p>
            <w:pPr>
              <w:spacing w:after="0"/>
              <w:jc w:val="both"/>
              <w:rPr>
                <w:rFonts w:ascii="仿宋" w:hAnsi="仿宋" w:eastAsia="仿宋"/>
                <w:sz w:val="21"/>
              </w:rPr>
            </w:pPr>
            <w:r>
              <w:rPr>
                <w:rFonts w:hint="eastAsia" w:ascii="仿宋" w:hAnsi="仿宋" w:eastAsia="仿宋"/>
                <w:sz w:val="21"/>
              </w:rPr>
              <w:t>号  码</w:t>
            </w:r>
          </w:p>
        </w:tc>
        <w:tc>
          <w:tcPr>
            <w:tcW w:w="3685" w:type="dxa"/>
            <w:gridSpan w:val="6"/>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jc w:val="both"/>
              <w:rPr>
                <w:rFonts w:ascii="仿宋" w:hAnsi="仿宋" w:eastAsia="仿宋"/>
                <w:sz w:val="21"/>
              </w:rPr>
            </w:pPr>
          </w:p>
        </w:tc>
        <w:tc>
          <w:tcPr>
            <w:tcW w:w="1843"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jc w:val="both"/>
              <w:rPr>
                <w:rFonts w:ascii="仿宋" w:hAnsi="仿宋" w:eastAsia="仿宋"/>
                <w:sz w:val="21"/>
              </w:rPr>
            </w:pPr>
            <w:r>
              <w:rPr>
                <w:rFonts w:hint="eastAsia" w:ascii="仿宋" w:hAnsi="仿宋" w:eastAsia="仿宋"/>
                <w:sz w:val="21"/>
              </w:rPr>
              <w:t>联系电话</w:t>
            </w:r>
          </w:p>
          <w:p>
            <w:pPr>
              <w:spacing w:after="0"/>
              <w:jc w:val="both"/>
              <w:rPr>
                <w:rFonts w:ascii="仿宋" w:hAnsi="仿宋" w:eastAsia="仿宋"/>
                <w:sz w:val="21"/>
              </w:rPr>
            </w:pPr>
            <w:r>
              <w:rPr>
                <w:rFonts w:hint="eastAsia" w:ascii="仿宋" w:hAnsi="仿宋" w:eastAsia="仿宋"/>
                <w:sz w:val="21"/>
              </w:rPr>
              <w:t>（手机）</w:t>
            </w:r>
          </w:p>
        </w:tc>
        <w:tc>
          <w:tcPr>
            <w:tcW w:w="3367"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jc w:val="both"/>
              <w:rPr>
                <w:rFonts w:ascii="仿宋" w:hAnsi="仿宋" w:eastAsia="仿宋"/>
                <w:sz w:val="21"/>
              </w:rPr>
            </w:pPr>
          </w:p>
        </w:tc>
      </w:tr>
      <w:tr>
        <w:tblPrEx>
          <w:tblCellMar>
            <w:top w:w="0" w:type="dxa"/>
            <w:left w:w="108" w:type="dxa"/>
            <w:bottom w:w="0" w:type="dxa"/>
            <w:right w:w="108" w:type="dxa"/>
          </w:tblCellMar>
        </w:tblPrEx>
        <w:trPr>
          <w:trHeight w:val="2369" w:hRule="atLeast"/>
          <w:jc w:val="center"/>
        </w:trPr>
        <w:tc>
          <w:tcPr>
            <w:tcW w:w="95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jc w:val="both"/>
              <w:rPr>
                <w:rFonts w:ascii="仿宋" w:hAnsi="仿宋" w:eastAsia="仿宋"/>
                <w:sz w:val="21"/>
              </w:rPr>
            </w:pPr>
            <w:r>
              <w:rPr>
                <w:rFonts w:hint="eastAsia" w:ascii="仿宋" w:hAnsi="仿宋" w:eastAsia="仿宋"/>
                <w:sz w:val="21"/>
              </w:rPr>
              <w:t>个</w:t>
            </w:r>
          </w:p>
          <w:p>
            <w:pPr>
              <w:spacing w:after="0"/>
              <w:jc w:val="both"/>
              <w:rPr>
                <w:rFonts w:ascii="仿宋" w:hAnsi="仿宋" w:eastAsia="仿宋"/>
                <w:sz w:val="21"/>
              </w:rPr>
            </w:pPr>
            <w:r>
              <w:rPr>
                <w:rFonts w:hint="eastAsia" w:ascii="仿宋" w:hAnsi="仿宋" w:eastAsia="仿宋"/>
                <w:sz w:val="21"/>
              </w:rPr>
              <w:t>人</w:t>
            </w:r>
          </w:p>
          <w:p>
            <w:pPr>
              <w:spacing w:after="0"/>
              <w:jc w:val="both"/>
              <w:rPr>
                <w:rFonts w:ascii="仿宋" w:hAnsi="仿宋" w:eastAsia="仿宋"/>
                <w:sz w:val="21"/>
              </w:rPr>
            </w:pPr>
            <w:r>
              <w:rPr>
                <w:rFonts w:hint="eastAsia" w:ascii="仿宋" w:hAnsi="仿宋" w:eastAsia="仿宋"/>
                <w:sz w:val="21"/>
              </w:rPr>
              <w:t>简</w:t>
            </w:r>
          </w:p>
          <w:p>
            <w:pPr>
              <w:spacing w:after="0"/>
              <w:jc w:val="both"/>
              <w:rPr>
                <w:rFonts w:ascii="仿宋" w:hAnsi="仿宋" w:eastAsia="仿宋"/>
                <w:sz w:val="21"/>
              </w:rPr>
            </w:pPr>
            <w:r>
              <w:rPr>
                <w:rFonts w:hint="eastAsia" w:ascii="仿宋" w:hAnsi="仿宋" w:eastAsia="仿宋"/>
                <w:sz w:val="21"/>
              </w:rPr>
              <w:t>历</w:t>
            </w:r>
          </w:p>
        </w:tc>
        <w:tc>
          <w:tcPr>
            <w:tcW w:w="8895" w:type="dxa"/>
            <w:gridSpan w:val="11"/>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jc w:val="both"/>
              <w:rPr>
                <w:rFonts w:ascii="仿宋" w:hAnsi="仿宋" w:eastAsia="仿宋"/>
                <w:sz w:val="21"/>
              </w:rPr>
            </w:pPr>
          </w:p>
          <w:p>
            <w:pPr>
              <w:spacing w:after="0"/>
              <w:jc w:val="both"/>
              <w:rPr>
                <w:rFonts w:ascii="仿宋" w:hAnsi="仿宋" w:eastAsia="仿宋"/>
                <w:sz w:val="21"/>
              </w:rPr>
            </w:pPr>
          </w:p>
          <w:p>
            <w:pPr>
              <w:spacing w:after="0"/>
              <w:jc w:val="both"/>
              <w:rPr>
                <w:rFonts w:ascii="仿宋" w:hAnsi="仿宋" w:eastAsia="仿宋"/>
                <w:sz w:val="21"/>
              </w:rPr>
            </w:pPr>
          </w:p>
          <w:p>
            <w:pPr>
              <w:spacing w:after="0"/>
              <w:jc w:val="both"/>
              <w:rPr>
                <w:rFonts w:ascii="仿宋" w:hAnsi="仿宋" w:eastAsia="仿宋"/>
                <w:sz w:val="21"/>
              </w:rPr>
            </w:pPr>
          </w:p>
          <w:p>
            <w:pPr>
              <w:spacing w:after="0"/>
              <w:jc w:val="both"/>
              <w:rPr>
                <w:rFonts w:ascii="仿宋" w:hAnsi="仿宋" w:eastAsia="仿宋"/>
                <w:sz w:val="21"/>
              </w:rPr>
            </w:pPr>
          </w:p>
          <w:p>
            <w:pPr>
              <w:spacing w:after="0"/>
              <w:jc w:val="both"/>
              <w:rPr>
                <w:rFonts w:ascii="仿宋" w:hAnsi="仿宋" w:eastAsia="仿宋"/>
                <w:sz w:val="21"/>
              </w:rPr>
            </w:pPr>
          </w:p>
          <w:p>
            <w:pPr>
              <w:spacing w:after="0"/>
              <w:jc w:val="both"/>
              <w:rPr>
                <w:rFonts w:ascii="仿宋" w:hAnsi="仿宋" w:eastAsia="仿宋"/>
                <w:sz w:val="21"/>
              </w:rPr>
            </w:pPr>
          </w:p>
          <w:p>
            <w:pPr>
              <w:spacing w:after="0"/>
              <w:jc w:val="both"/>
              <w:rPr>
                <w:rFonts w:ascii="仿宋" w:hAnsi="仿宋" w:eastAsia="仿宋"/>
                <w:sz w:val="21"/>
              </w:rPr>
            </w:pPr>
          </w:p>
          <w:p>
            <w:pPr>
              <w:spacing w:after="0"/>
              <w:jc w:val="both"/>
              <w:rPr>
                <w:rFonts w:ascii="仿宋" w:hAnsi="仿宋" w:eastAsia="仿宋"/>
                <w:sz w:val="21"/>
              </w:rPr>
            </w:pPr>
          </w:p>
        </w:tc>
      </w:tr>
      <w:tr>
        <w:tblPrEx>
          <w:tblCellMar>
            <w:top w:w="0" w:type="dxa"/>
            <w:left w:w="108" w:type="dxa"/>
            <w:bottom w:w="0" w:type="dxa"/>
            <w:right w:w="108" w:type="dxa"/>
          </w:tblCellMar>
        </w:tblPrEx>
        <w:trPr>
          <w:trHeight w:val="2369" w:hRule="atLeast"/>
          <w:jc w:val="center"/>
        </w:trPr>
        <w:tc>
          <w:tcPr>
            <w:tcW w:w="95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jc w:val="both"/>
              <w:rPr>
                <w:rFonts w:ascii="仿宋" w:hAnsi="仿宋" w:eastAsia="仿宋"/>
                <w:sz w:val="21"/>
              </w:rPr>
            </w:pPr>
            <w:r>
              <w:rPr>
                <w:rFonts w:hint="eastAsia" w:ascii="仿宋" w:hAnsi="仿宋" w:eastAsia="仿宋"/>
                <w:sz w:val="21"/>
              </w:rPr>
              <w:t>何时何地获何荣誉</w:t>
            </w:r>
          </w:p>
        </w:tc>
        <w:tc>
          <w:tcPr>
            <w:tcW w:w="8895" w:type="dxa"/>
            <w:gridSpan w:val="11"/>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jc w:val="both"/>
              <w:rPr>
                <w:rFonts w:ascii="仿宋" w:hAnsi="仿宋" w:eastAsia="仿宋"/>
                <w:sz w:val="21"/>
              </w:rPr>
            </w:pPr>
          </w:p>
          <w:p>
            <w:pPr>
              <w:spacing w:after="0"/>
              <w:jc w:val="both"/>
              <w:rPr>
                <w:rFonts w:ascii="仿宋" w:hAnsi="仿宋" w:eastAsia="仿宋"/>
                <w:sz w:val="21"/>
              </w:rPr>
            </w:pPr>
          </w:p>
          <w:p>
            <w:pPr>
              <w:spacing w:after="0"/>
              <w:jc w:val="both"/>
              <w:rPr>
                <w:rFonts w:ascii="仿宋" w:hAnsi="仿宋" w:eastAsia="仿宋"/>
                <w:sz w:val="21"/>
              </w:rPr>
            </w:pPr>
          </w:p>
          <w:p>
            <w:pPr>
              <w:spacing w:after="0"/>
              <w:jc w:val="both"/>
              <w:rPr>
                <w:rFonts w:ascii="仿宋" w:hAnsi="仿宋" w:eastAsia="仿宋"/>
                <w:sz w:val="21"/>
              </w:rPr>
            </w:pPr>
          </w:p>
          <w:p>
            <w:pPr>
              <w:spacing w:after="0"/>
              <w:jc w:val="both"/>
              <w:rPr>
                <w:rFonts w:ascii="仿宋" w:hAnsi="仿宋" w:eastAsia="仿宋"/>
                <w:sz w:val="21"/>
              </w:rPr>
            </w:pPr>
          </w:p>
          <w:p>
            <w:pPr>
              <w:spacing w:after="0"/>
              <w:jc w:val="both"/>
              <w:rPr>
                <w:rFonts w:ascii="仿宋" w:hAnsi="仿宋" w:eastAsia="仿宋"/>
                <w:sz w:val="21"/>
              </w:rPr>
            </w:pPr>
          </w:p>
          <w:p>
            <w:pPr>
              <w:spacing w:after="0"/>
              <w:jc w:val="both"/>
              <w:rPr>
                <w:rFonts w:ascii="仿宋" w:hAnsi="仿宋" w:eastAsia="仿宋"/>
                <w:sz w:val="21"/>
              </w:rPr>
            </w:pPr>
          </w:p>
          <w:p>
            <w:pPr>
              <w:spacing w:after="0"/>
              <w:jc w:val="both"/>
              <w:rPr>
                <w:rFonts w:ascii="仿宋" w:hAnsi="仿宋" w:eastAsia="仿宋"/>
                <w:sz w:val="21"/>
              </w:rPr>
            </w:pPr>
          </w:p>
          <w:p>
            <w:pPr>
              <w:spacing w:after="0"/>
              <w:jc w:val="both"/>
              <w:rPr>
                <w:rFonts w:ascii="仿宋" w:hAnsi="仿宋" w:eastAsia="仿宋"/>
                <w:sz w:val="21"/>
              </w:rPr>
            </w:pPr>
          </w:p>
          <w:p>
            <w:pPr>
              <w:spacing w:after="0"/>
              <w:jc w:val="both"/>
              <w:rPr>
                <w:rFonts w:ascii="仿宋" w:hAnsi="仿宋" w:eastAsia="仿宋"/>
                <w:sz w:val="21"/>
              </w:rPr>
            </w:pPr>
          </w:p>
          <w:p>
            <w:pPr>
              <w:spacing w:after="0"/>
              <w:jc w:val="both"/>
              <w:rPr>
                <w:rFonts w:ascii="仿宋" w:hAnsi="仿宋" w:eastAsia="仿宋"/>
                <w:sz w:val="21"/>
              </w:rPr>
            </w:pPr>
          </w:p>
          <w:p>
            <w:pPr>
              <w:spacing w:after="0"/>
              <w:jc w:val="both"/>
              <w:rPr>
                <w:rFonts w:ascii="仿宋" w:hAnsi="仿宋" w:eastAsia="仿宋"/>
                <w:sz w:val="21"/>
              </w:rPr>
            </w:pPr>
          </w:p>
          <w:p>
            <w:pPr>
              <w:spacing w:after="0"/>
              <w:jc w:val="both"/>
              <w:rPr>
                <w:rFonts w:ascii="仿宋" w:hAnsi="仿宋" w:eastAsia="仿宋"/>
                <w:sz w:val="21"/>
              </w:rPr>
            </w:pPr>
          </w:p>
          <w:p>
            <w:pPr>
              <w:spacing w:after="0"/>
              <w:jc w:val="both"/>
              <w:rPr>
                <w:rFonts w:ascii="仿宋" w:hAnsi="仿宋" w:eastAsia="仿宋"/>
                <w:sz w:val="21"/>
              </w:rPr>
            </w:pPr>
          </w:p>
        </w:tc>
      </w:tr>
      <w:tr>
        <w:tblPrEx>
          <w:tblCellMar>
            <w:top w:w="0" w:type="dxa"/>
            <w:left w:w="108" w:type="dxa"/>
            <w:bottom w:w="0" w:type="dxa"/>
            <w:right w:w="108" w:type="dxa"/>
          </w:tblCellMar>
        </w:tblPrEx>
        <w:trPr>
          <w:trHeight w:val="710" w:hRule="atLeast"/>
          <w:jc w:val="center"/>
        </w:trPr>
        <w:tc>
          <w:tcPr>
            <w:tcW w:w="959" w:type="dxa"/>
            <w:vMerge w:val="restart"/>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spacing w:after="0"/>
              <w:jc w:val="both"/>
              <w:rPr>
                <w:rFonts w:ascii="仿宋" w:hAnsi="仿宋" w:eastAsia="仿宋"/>
                <w:sz w:val="21"/>
              </w:rPr>
            </w:pPr>
            <w:r>
              <w:rPr>
                <w:rFonts w:hint="eastAsia" w:ascii="仿宋" w:hAnsi="仿宋" w:eastAsia="仿宋"/>
                <w:sz w:val="21"/>
              </w:rPr>
              <w:t>家庭主要成员及重要社会关系</w:t>
            </w:r>
          </w:p>
          <w:p>
            <w:pPr>
              <w:spacing w:after="0"/>
              <w:jc w:val="both"/>
              <w:rPr>
                <w:rFonts w:ascii="仿宋" w:hAnsi="仿宋" w:eastAsia="仿宋"/>
                <w:sz w:val="21"/>
              </w:rPr>
            </w:pPr>
          </w:p>
        </w:tc>
        <w:tc>
          <w:tcPr>
            <w:tcW w:w="1701"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jc w:val="both"/>
              <w:rPr>
                <w:rFonts w:ascii="仿宋" w:hAnsi="仿宋" w:eastAsia="仿宋"/>
                <w:sz w:val="21"/>
              </w:rPr>
            </w:pPr>
            <w:r>
              <w:rPr>
                <w:rFonts w:hint="eastAsia" w:ascii="仿宋" w:hAnsi="仿宋" w:eastAsia="仿宋"/>
                <w:sz w:val="21"/>
              </w:rPr>
              <w:t>称  谓</w:t>
            </w:r>
          </w:p>
        </w:tc>
        <w:tc>
          <w:tcPr>
            <w:tcW w:w="1397"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jc w:val="both"/>
              <w:rPr>
                <w:rFonts w:ascii="仿宋" w:hAnsi="仿宋" w:eastAsia="仿宋"/>
                <w:sz w:val="21"/>
              </w:rPr>
            </w:pPr>
            <w:r>
              <w:rPr>
                <w:rFonts w:hint="eastAsia" w:ascii="仿宋" w:hAnsi="仿宋" w:eastAsia="仿宋"/>
                <w:sz w:val="21"/>
              </w:rPr>
              <w:t>姓  名</w:t>
            </w:r>
          </w:p>
        </w:tc>
        <w:tc>
          <w:tcPr>
            <w:tcW w:w="1154"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jc w:val="both"/>
              <w:rPr>
                <w:rFonts w:ascii="仿宋" w:hAnsi="仿宋" w:eastAsia="仿宋"/>
                <w:sz w:val="21"/>
              </w:rPr>
            </w:pPr>
            <w:r>
              <w:rPr>
                <w:rFonts w:hint="eastAsia" w:ascii="仿宋" w:hAnsi="仿宋" w:eastAsia="仿宋"/>
                <w:sz w:val="21"/>
              </w:rPr>
              <w:t>年龄</w:t>
            </w:r>
          </w:p>
        </w:tc>
        <w:tc>
          <w:tcPr>
            <w:tcW w:w="1418"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jc w:val="both"/>
              <w:rPr>
                <w:rFonts w:ascii="仿宋" w:hAnsi="仿宋" w:eastAsia="仿宋"/>
                <w:sz w:val="21"/>
              </w:rPr>
            </w:pPr>
            <w:r>
              <w:rPr>
                <w:rFonts w:hint="eastAsia" w:ascii="仿宋" w:hAnsi="仿宋" w:eastAsia="仿宋"/>
                <w:sz w:val="21"/>
              </w:rPr>
              <w:t>政  治</w:t>
            </w:r>
          </w:p>
          <w:p>
            <w:pPr>
              <w:spacing w:after="0"/>
              <w:jc w:val="both"/>
              <w:rPr>
                <w:rFonts w:ascii="仿宋" w:hAnsi="仿宋" w:eastAsia="仿宋"/>
                <w:sz w:val="21"/>
              </w:rPr>
            </w:pPr>
            <w:r>
              <w:rPr>
                <w:rFonts w:hint="eastAsia" w:ascii="仿宋" w:hAnsi="仿宋" w:eastAsia="仿宋"/>
                <w:sz w:val="21"/>
              </w:rPr>
              <w:t>面  貌</w:t>
            </w:r>
          </w:p>
        </w:tc>
        <w:tc>
          <w:tcPr>
            <w:tcW w:w="3225"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jc w:val="both"/>
              <w:rPr>
                <w:rFonts w:ascii="仿宋" w:hAnsi="仿宋" w:eastAsia="仿宋"/>
                <w:sz w:val="21"/>
              </w:rPr>
            </w:pPr>
            <w:r>
              <w:rPr>
                <w:rFonts w:hint="eastAsia" w:ascii="仿宋" w:hAnsi="仿宋" w:eastAsia="仿宋"/>
                <w:sz w:val="21"/>
              </w:rPr>
              <w:t>工 作 单 位 及 职 务</w:t>
            </w:r>
          </w:p>
        </w:tc>
      </w:tr>
      <w:tr>
        <w:tblPrEx>
          <w:tblCellMar>
            <w:top w:w="0" w:type="dxa"/>
            <w:left w:w="108" w:type="dxa"/>
            <w:bottom w:w="0" w:type="dxa"/>
            <w:right w:w="108" w:type="dxa"/>
          </w:tblCellMar>
        </w:tblPrEx>
        <w:trPr>
          <w:trHeight w:val="550" w:hRule="atLeast"/>
          <w:jc w:val="center"/>
        </w:trPr>
        <w:tc>
          <w:tcPr>
            <w:tcW w:w="959" w:type="dxa"/>
            <w:vMerge w:val="continue"/>
            <w:tcBorders>
              <w:left w:val="single" w:color="000000" w:sz="4" w:space="0"/>
              <w:right w:val="single" w:color="000000" w:sz="4" w:space="0"/>
            </w:tcBorders>
            <w:tcMar>
              <w:top w:w="0" w:type="dxa"/>
              <w:left w:w="108" w:type="dxa"/>
              <w:bottom w:w="0" w:type="dxa"/>
              <w:right w:w="108" w:type="dxa"/>
            </w:tcMar>
            <w:vAlign w:val="center"/>
          </w:tcPr>
          <w:p>
            <w:pPr>
              <w:spacing w:after="0"/>
              <w:jc w:val="both"/>
              <w:rPr>
                <w:rFonts w:ascii="仿宋" w:hAnsi="仿宋" w:eastAsia="仿宋"/>
                <w:sz w:val="21"/>
              </w:rPr>
            </w:pPr>
          </w:p>
        </w:tc>
        <w:tc>
          <w:tcPr>
            <w:tcW w:w="1701"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jc w:val="both"/>
              <w:rPr>
                <w:rFonts w:ascii="仿宋" w:hAnsi="仿宋" w:eastAsia="仿宋"/>
                <w:sz w:val="21"/>
              </w:rPr>
            </w:pPr>
          </w:p>
        </w:tc>
        <w:tc>
          <w:tcPr>
            <w:tcW w:w="1397"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jc w:val="both"/>
              <w:rPr>
                <w:rFonts w:ascii="仿宋" w:hAnsi="仿宋" w:eastAsia="仿宋"/>
                <w:sz w:val="21"/>
              </w:rPr>
            </w:pPr>
          </w:p>
        </w:tc>
        <w:tc>
          <w:tcPr>
            <w:tcW w:w="1154"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jc w:val="both"/>
              <w:rPr>
                <w:rFonts w:ascii="仿宋" w:hAnsi="仿宋" w:eastAsia="仿宋"/>
                <w:sz w:val="21"/>
              </w:rPr>
            </w:pPr>
          </w:p>
        </w:tc>
        <w:tc>
          <w:tcPr>
            <w:tcW w:w="1418"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jc w:val="both"/>
              <w:rPr>
                <w:rFonts w:ascii="仿宋" w:hAnsi="仿宋" w:eastAsia="仿宋"/>
                <w:sz w:val="21"/>
              </w:rPr>
            </w:pPr>
          </w:p>
        </w:tc>
        <w:tc>
          <w:tcPr>
            <w:tcW w:w="3225"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jc w:val="both"/>
              <w:rPr>
                <w:rFonts w:ascii="仿宋" w:hAnsi="仿宋" w:eastAsia="仿宋"/>
                <w:sz w:val="21"/>
              </w:rPr>
            </w:pPr>
          </w:p>
        </w:tc>
      </w:tr>
      <w:tr>
        <w:tblPrEx>
          <w:tblCellMar>
            <w:top w:w="0" w:type="dxa"/>
            <w:left w:w="108" w:type="dxa"/>
            <w:bottom w:w="0" w:type="dxa"/>
            <w:right w:w="108" w:type="dxa"/>
          </w:tblCellMar>
        </w:tblPrEx>
        <w:trPr>
          <w:trHeight w:val="558" w:hRule="atLeast"/>
          <w:jc w:val="center"/>
        </w:trPr>
        <w:tc>
          <w:tcPr>
            <w:tcW w:w="959" w:type="dxa"/>
            <w:vMerge w:val="continue"/>
            <w:tcBorders>
              <w:left w:val="single" w:color="000000" w:sz="4" w:space="0"/>
              <w:right w:val="single" w:color="000000" w:sz="4" w:space="0"/>
            </w:tcBorders>
            <w:tcMar>
              <w:top w:w="0" w:type="dxa"/>
              <w:left w:w="108" w:type="dxa"/>
              <w:bottom w:w="0" w:type="dxa"/>
              <w:right w:w="108" w:type="dxa"/>
            </w:tcMar>
            <w:vAlign w:val="center"/>
          </w:tcPr>
          <w:p>
            <w:pPr>
              <w:spacing w:after="0"/>
              <w:jc w:val="both"/>
              <w:rPr>
                <w:rFonts w:ascii="仿宋" w:hAnsi="仿宋" w:eastAsia="仿宋"/>
                <w:sz w:val="21"/>
              </w:rPr>
            </w:pPr>
          </w:p>
        </w:tc>
        <w:tc>
          <w:tcPr>
            <w:tcW w:w="1701"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jc w:val="both"/>
              <w:rPr>
                <w:rFonts w:ascii="仿宋" w:hAnsi="仿宋" w:eastAsia="仿宋"/>
                <w:sz w:val="21"/>
              </w:rPr>
            </w:pPr>
          </w:p>
        </w:tc>
        <w:tc>
          <w:tcPr>
            <w:tcW w:w="1397"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jc w:val="both"/>
              <w:rPr>
                <w:rFonts w:ascii="仿宋" w:hAnsi="仿宋" w:eastAsia="仿宋"/>
                <w:sz w:val="21"/>
              </w:rPr>
            </w:pPr>
          </w:p>
        </w:tc>
        <w:tc>
          <w:tcPr>
            <w:tcW w:w="1154"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jc w:val="both"/>
              <w:rPr>
                <w:rFonts w:ascii="仿宋" w:hAnsi="仿宋" w:eastAsia="仿宋"/>
                <w:sz w:val="21"/>
              </w:rPr>
            </w:pPr>
          </w:p>
        </w:tc>
        <w:tc>
          <w:tcPr>
            <w:tcW w:w="1418"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jc w:val="both"/>
              <w:rPr>
                <w:rFonts w:ascii="仿宋" w:hAnsi="仿宋" w:eastAsia="仿宋"/>
                <w:sz w:val="21"/>
              </w:rPr>
            </w:pPr>
          </w:p>
        </w:tc>
        <w:tc>
          <w:tcPr>
            <w:tcW w:w="3225"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jc w:val="both"/>
              <w:rPr>
                <w:rFonts w:ascii="仿宋" w:hAnsi="仿宋" w:eastAsia="仿宋"/>
                <w:sz w:val="21"/>
              </w:rPr>
            </w:pPr>
          </w:p>
        </w:tc>
      </w:tr>
      <w:tr>
        <w:tblPrEx>
          <w:tblCellMar>
            <w:top w:w="0" w:type="dxa"/>
            <w:left w:w="108" w:type="dxa"/>
            <w:bottom w:w="0" w:type="dxa"/>
            <w:right w:w="108" w:type="dxa"/>
          </w:tblCellMar>
        </w:tblPrEx>
        <w:trPr>
          <w:trHeight w:val="552" w:hRule="atLeast"/>
          <w:jc w:val="center"/>
        </w:trPr>
        <w:tc>
          <w:tcPr>
            <w:tcW w:w="959" w:type="dxa"/>
            <w:vMerge w:val="continue"/>
            <w:tcBorders>
              <w:left w:val="single" w:color="000000" w:sz="4" w:space="0"/>
              <w:right w:val="single" w:color="000000" w:sz="4" w:space="0"/>
            </w:tcBorders>
            <w:tcMar>
              <w:top w:w="0" w:type="dxa"/>
              <w:left w:w="108" w:type="dxa"/>
              <w:bottom w:w="0" w:type="dxa"/>
              <w:right w:w="108" w:type="dxa"/>
            </w:tcMar>
            <w:vAlign w:val="center"/>
          </w:tcPr>
          <w:p>
            <w:pPr>
              <w:spacing w:after="0"/>
              <w:jc w:val="both"/>
              <w:rPr>
                <w:rFonts w:ascii="仿宋" w:hAnsi="仿宋" w:eastAsia="仿宋"/>
                <w:sz w:val="21"/>
              </w:rPr>
            </w:pPr>
          </w:p>
        </w:tc>
        <w:tc>
          <w:tcPr>
            <w:tcW w:w="1701"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jc w:val="both"/>
              <w:rPr>
                <w:rFonts w:ascii="仿宋" w:hAnsi="仿宋" w:eastAsia="仿宋"/>
                <w:sz w:val="21"/>
              </w:rPr>
            </w:pPr>
          </w:p>
        </w:tc>
        <w:tc>
          <w:tcPr>
            <w:tcW w:w="1397"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jc w:val="both"/>
              <w:rPr>
                <w:rFonts w:ascii="仿宋" w:hAnsi="仿宋" w:eastAsia="仿宋"/>
                <w:sz w:val="21"/>
              </w:rPr>
            </w:pPr>
          </w:p>
        </w:tc>
        <w:tc>
          <w:tcPr>
            <w:tcW w:w="1154"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jc w:val="both"/>
              <w:rPr>
                <w:rFonts w:ascii="仿宋" w:hAnsi="仿宋" w:eastAsia="仿宋"/>
                <w:sz w:val="21"/>
              </w:rPr>
            </w:pPr>
          </w:p>
        </w:tc>
        <w:tc>
          <w:tcPr>
            <w:tcW w:w="1418"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jc w:val="both"/>
              <w:rPr>
                <w:rFonts w:ascii="仿宋" w:hAnsi="仿宋" w:eastAsia="仿宋"/>
                <w:sz w:val="21"/>
              </w:rPr>
            </w:pPr>
          </w:p>
        </w:tc>
        <w:tc>
          <w:tcPr>
            <w:tcW w:w="3225"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jc w:val="both"/>
              <w:rPr>
                <w:rFonts w:ascii="仿宋" w:hAnsi="仿宋" w:eastAsia="仿宋"/>
                <w:sz w:val="21"/>
              </w:rPr>
            </w:pPr>
          </w:p>
        </w:tc>
      </w:tr>
      <w:tr>
        <w:tblPrEx>
          <w:tblCellMar>
            <w:top w:w="0" w:type="dxa"/>
            <w:left w:w="108" w:type="dxa"/>
            <w:bottom w:w="0" w:type="dxa"/>
            <w:right w:w="108" w:type="dxa"/>
          </w:tblCellMar>
        </w:tblPrEx>
        <w:trPr>
          <w:trHeight w:val="546" w:hRule="atLeast"/>
          <w:jc w:val="center"/>
        </w:trPr>
        <w:tc>
          <w:tcPr>
            <w:tcW w:w="959" w:type="dxa"/>
            <w:vMerge w:val="continue"/>
            <w:tcBorders>
              <w:left w:val="single" w:color="000000" w:sz="4" w:space="0"/>
              <w:right w:val="single" w:color="000000" w:sz="4" w:space="0"/>
            </w:tcBorders>
            <w:tcMar>
              <w:top w:w="0" w:type="dxa"/>
              <w:left w:w="108" w:type="dxa"/>
              <w:bottom w:w="0" w:type="dxa"/>
              <w:right w:w="108" w:type="dxa"/>
            </w:tcMar>
            <w:vAlign w:val="center"/>
          </w:tcPr>
          <w:p>
            <w:pPr>
              <w:spacing w:after="0"/>
              <w:jc w:val="both"/>
              <w:rPr>
                <w:rFonts w:ascii="仿宋" w:hAnsi="仿宋" w:eastAsia="仿宋"/>
                <w:sz w:val="21"/>
              </w:rPr>
            </w:pPr>
          </w:p>
        </w:tc>
        <w:tc>
          <w:tcPr>
            <w:tcW w:w="1701"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jc w:val="both"/>
              <w:rPr>
                <w:rFonts w:ascii="仿宋" w:hAnsi="仿宋" w:eastAsia="仿宋"/>
                <w:sz w:val="21"/>
              </w:rPr>
            </w:pPr>
          </w:p>
        </w:tc>
        <w:tc>
          <w:tcPr>
            <w:tcW w:w="1397"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jc w:val="both"/>
              <w:rPr>
                <w:rFonts w:ascii="仿宋" w:hAnsi="仿宋" w:eastAsia="仿宋"/>
                <w:sz w:val="21"/>
              </w:rPr>
            </w:pPr>
          </w:p>
        </w:tc>
        <w:tc>
          <w:tcPr>
            <w:tcW w:w="1154"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jc w:val="both"/>
              <w:rPr>
                <w:rFonts w:ascii="仿宋" w:hAnsi="仿宋" w:eastAsia="仿宋"/>
                <w:sz w:val="21"/>
              </w:rPr>
            </w:pPr>
          </w:p>
        </w:tc>
        <w:tc>
          <w:tcPr>
            <w:tcW w:w="1418"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jc w:val="both"/>
              <w:rPr>
                <w:rFonts w:ascii="仿宋" w:hAnsi="仿宋" w:eastAsia="仿宋"/>
                <w:sz w:val="21"/>
              </w:rPr>
            </w:pPr>
          </w:p>
        </w:tc>
        <w:tc>
          <w:tcPr>
            <w:tcW w:w="3225"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jc w:val="both"/>
              <w:rPr>
                <w:rFonts w:ascii="仿宋" w:hAnsi="仿宋" w:eastAsia="仿宋"/>
                <w:sz w:val="21"/>
              </w:rPr>
            </w:pPr>
          </w:p>
        </w:tc>
      </w:tr>
      <w:tr>
        <w:tblPrEx>
          <w:tblCellMar>
            <w:top w:w="0" w:type="dxa"/>
            <w:left w:w="108" w:type="dxa"/>
            <w:bottom w:w="0" w:type="dxa"/>
            <w:right w:w="108" w:type="dxa"/>
          </w:tblCellMar>
        </w:tblPrEx>
        <w:trPr>
          <w:trHeight w:val="568" w:hRule="atLeast"/>
          <w:jc w:val="center"/>
        </w:trPr>
        <w:tc>
          <w:tcPr>
            <w:tcW w:w="959" w:type="dxa"/>
            <w:vMerge w:val="continue"/>
            <w:tcBorders>
              <w:left w:val="single" w:color="000000" w:sz="4" w:space="0"/>
              <w:right w:val="single" w:color="000000" w:sz="4" w:space="0"/>
            </w:tcBorders>
            <w:tcMar>
              <w:top w:w="0" w:type="dxa"/>
              <w:left w:w="108" w:type="dxa"/>
              <w:bottom w:w="0" w:type="dxa"/>
              <w:right w:w="108" w:type="dxa"/>
            </w:tcMar>
            <w:vAlign w:val="center"/>
          </w:tcPr>
          <w:p>
            <w:pPr>
              <w:spacing w:after="0"/>
              <w:jc w:val="both"/>
              <w:rPr>
                <w:rFonts w:ascii="仿宋" w:hAnsi="仿宋" w:eastAsia="仿宋"/>
                <w:sz w:val="21"/>
              </w:rPr>
            </w:pPr>
          </w:p>
        </w:tc>
        <w:tc>
          <w:tcPr>
            <w:tcW w:w="1701"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jc w:val="both"/>
              <w:rPr>
                <w:rFonts w:ascii="仿宋" w:hAnsi="仿宋" w:eastAsia="仿宋"/>
                <w:sz w:val="21"/>
              </w:rPr>
            </w:pPr>
          </w:p>
        </w:tc>
        <w:tc>
          <w:tcPr>
            <w:tcW w:w="1397"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jc w:val="both"/>
              <w:rPr>
                <w:rFonts w:ascii="仿宋" w:hAnsi="仿宋" w:eastAsia="仿宋"/>
                <w:sz w:val="21"/>
              </w:rPr>
            </w:pPr>
          </w:p>
        </w:tc>
        <w:tc>
          <w:tcPr>
            <w:tcW w:w="1154"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jc w:val="both"/>
              <w:rPr>
                <w:rFonts w:ascii="仿宋" w:hAnsi="仿宋" w:eastAsia="仿宋"/>
                <w:sz w:val="21"/>
              </w:rPr>
            </w:pPr>
          </w:p>
        </w:tc>
        <w:tc>
          <w:tcPr>
            <w:tcW w:w="1418"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jc w:val="both"/>
              <w:rPr>
                <w:rFonts w:ascii="仿宋" w:hAnsi="仿宋" w:eastAsia="仿宋"/>
                <w:sz w:val="21"/>
              </w:rPr>
            </w:pPr>
          </w:p>
        </w:tc>
        <w:tc>
          <w:tcPr>
            <w:tcW w:w="3225"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jc w:val="both"/>
              <w:rPr>
                <w:rFonts w:ascii="仿宋" w:hAnsi="仿宋" w:eastAsia="仿宋"/>
                <w:sz w:val="21"/>
              </w:rPr>
            </w:pPr>
          </w:p>
        </w:tc>
      </w:tr>
      <w:tr>
        <w:tblPrEx>
          <w:tblCellMar>
            <w:top w:w="0" w:type="dxa"/>
            <w:left w:w="108" w:type="dxa"/>
            <w:bottom w:w="0" w:type="dxa"/>
            <w:right w:w="108" w:type="dxa"/>
          </w:tblCellMar>
        </w:tblPrEx>
        <w:trPr>
          <w:trHeight w:val="568" w:hRule="atLeast"/>
          <w:jc w:val="center"/>
        </w:trPr>
        <w:tc>
          <w:tcPr>
            <w:tcW w:w="959" w:type="dxa"/>
            <w:vMerge w:val="continue"/>
            <w:tcBorders>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jc w:val="both"/>
              <w:rPr>
                <w:rFonts w:ascii="仿宋" w:hAnsi="仿宋" w:eastAsia="仿宋"/>
                <w:sz w:val="21"/>
              </w:rPr>
            </w:pPr>
          </w:p>
        </w:tc>
        <w:tc>
          <w:tcPr>
            <w:tcW w:w="1701"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jc w:val="both"/>
              <w:rPr>
                <w:rFonts w:ascii="仿宋" w:hAnsi="仿宋" w:eastAsia="仿宋"/>
                <w:sz w:val="21"/>
              </w:rPr>
            </w:pPr>
          </w:p>
        </w:tc>
        <w:tc>
          <w:tcPr>
            <w:tcW w:w="1397"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jc w:val="both"/>
              <w:rPr>
                <w:rFonts w:ascii="仿宋" w:hAnsi="仿宋" w:eastAsia="仿宋"/>
                <w:sz w:val="21"/>
              </w:rPr>
            </w:pPr>
          </w:p>
        </w:tc>
        <w:tc>
          <w:tcPr>
            <w:tcW w:w="1154"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jc w:val="both"/>
              <w:rPr>
                <w:rFonts w:ascii="仿宋" w:hAnsi="仿宋" w:eastAsia="仿宋"/>
                <w:sz w:val="21"/>
              </w:rPr>
            </w:pPr>
          </w:p>
        </w:tc>
        <w:tc>
          <w:tcPr>
            <w:tcW w:w="1418"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jc w:val="both"/>
              <w:rPr>
                <w:rFonts w:ascii="仿宋" w:hAnsi="仿宋" w:eastAsia="仿宋"/>
                <w:sz w:val="21"/>
              </w:rPr>
            </w:pPr>
          </w:p>
        </w:tc>
        <w:tc>
          <w:tcPr>
            <w:tcW w:w="3225"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0"/>
              <w:jc w:val="both"/>
              <w:rPr>
                <w:rFonts w:ascii="仿宋" w:hAnsi="仿宋" w:eastAsia="仿宋"/>
                <w:sz w:val="21"/>
              </w:rPr>
            </w:pPr>
          </w:p>
        </w:tc>
      </w:tr>
      <w:tr>
        <w:tblPrEx>
          <w:tblCellMar>
            <w:top w:w="0" w:type="dxa"/>
            <w:left w:w="0" w:type="dxa"/>
            <w:bottom w:w="0" w:type="dxa"/>
            <w:right w:w="0" w:type="dxa"/>
          </w:tblCellMar>
        </w:tblPrEx>
        <w:trPr>
          <w:trHeight w:val="1082" w:hRule="atLeast"/>
          <w:jc w:val="center"/>
        </w:trPr>
        <w:tc>
          <w:tcPr>
            <w:tcW w:w="9854" w:type="dxa"/>
            <w:gridSpan w:val="1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jc w:val="both"/>
              <w:rPr>
                <w:rFonts w:ascii="仿宋" w:hAnsi="仿宋" w:eastAsia="仿宋"/>
                <w:sz w:val="21"/>
              </w:rPr>
            </w:pPr>
          </w:p>
          <w:p>
            <w:pPr>
              <w:spacing w:after="0"/>
              <w:jc w:val="both"/>
              <w:rPr>
                <w:rFonts w:ascii="仿宋" w:hAnsi="仿宋" w:eastAsia="仿宋"/>
                <w:sz w:val="21"/>
              </w:rPr>
            </w:pPr>
            <w:r>
              <w:rPr>
                <w:rFonts w:hint="eastAsia" w:ascii="仿宋" w:hAnsi="仿宋" w:eastAsia="仿宋"/>
                <w:sz w:val="21"/>
              </w:rPr>
              <w:t>本人承诺：以上信息均真实有效。</w:t>
            </w:r>
          </w:p>
          <w:p>
            <w:pPr>
              <w:spacing w:after="0"/>
              <w:jc w:val="both"/>
              <w:rPr>
                <w:rFonts w:ascii="仿宋" w:hAnsi="仿宋" w:eastAsia="仿宋"/>
                <w:sz w:val="21"/>
              </w:rPr>
            </w:pPr>
            <w:r>
              <w:rPr>
                <w:rFonts w:hint="eastAsia" w:ascii="仿宋" w:hAnsi="仿宋" w:eastAsia="仿宋"/>
                <w:sz w:val="21"/>
              </w:rPr>
              <w:t>应聘人签名：</w:t>
            </w:r>
          </w:p>
          <w:p>
            <w:pPr>
              <w:spacing w:after="0"/>
              <w:jc w:val="both"/>
              <w:rPr>
                <w:rFonts w:ascii="仿宋" w:hAnsi="仿宋" w:eastAsia="仿宋"/>
                <w:sz w:val="21"/>
              </w:rPr>
            </w:pPr>
          </w:p>
          <w:p>
            <w:pPr>
              <w:spacing w:after="0"/>
              <w:jc w:val="both"/>
              <w:rPr>
                <w:rFonts w:ascii="仿宋" w:hAnsi="仿宋" w:eastAsia="仿宋"/>
                <w:sz w:val="21"/>
              </w:rPr>
            </w:pPr>
          </w:p>
          <w:p>
            <w:pPr>
              <w:spacing w:after="0"/>
              <w:jc w:val="both"/>
              <w:rPr>
                <w:rFonts w:ascii="仿宋" w:hAnsi="仿宋" w:eastAsia="仿宋"/>
                <w:sz w:val="21"/>
              </w:rPr>
            </w:pPr>
            <w:r>
              <w:rPr>
                <w:rFonts w:hint="eastAsia" w:ascii="仿宋" w:hAnsi="仿宋" w:eastAsia="仿宋"/>
                <w:sz w:val="21"/>
              </w:rPr>
              <w:t xml:space="preserve">                                                                   年     月      日</w:t>
            </w:r>
          </w:p>
        </w:tc>
      </w:tr>
    </w:tbl>
    <w:p>
      <w:pPr>
        <w:ind w:firstLine="210" w:firstLineChars="100"/>
        <w:rPr>
          <w:sz w:val="21"/>
          <w:szCs w:val="21"/>
        </w:rPr>
      </w:pPr>
      <w:r>
        <w:rPr>
          <w:rFonts w:hint="eastAsia" w:ascii="方正小标宋简体" w:eastAsia="方正小标宋简体"/>
          <w:sz w:val="21"/>
          <w:szCs w:val="21"/>
        </w:rPr>
        <w:t>本表请正反双面打印</w:t>
      </w:r>
    </w:p>
    <w:p/>
    <w:sectPr>
      <w:pgSz w:w="11906" w:h="16838"/>
      <w:pgMar w:top="1440" w:right="851" w:bottom="1440" w:left="851"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方正仿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idowControl w:val="0"/>
      <w:spacing w:after="0"/>
      <w:jc w:val="right"/>
      <w:rPr>
        <w:rFonts w:hAnsi="Tahoma"/>
      </w:rPr>
    </w:pPr>
    <w:r>
      <mc:AlternateContent>
        <mc:Choice Requires="wps">
          <w:drawing>
            <wp:anchor distT="0" distB="0" distL="114300" distR="114300" simplePos="0" relativeHeight="251658240" behindDoc="0" locked="0" layoutInCell="1" allowOverlap="1">
              <wp:simplePos x="0" y="0"/>
              <wp:positionH relativeFrom="margin">
                <wp:posOffset>5572125</wp:posOffset>
              </wp:positionH>
              <wp:positionV relativeFrom="paragraph">
                <wp:posOffset>-275590</wp:posOffset>
              </wp:positionV>
              <wp:extent cx="851535" cy="3937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851535" cy="3937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
                            <w:rPr>
                              <w:rFonts w:ascii="宋体" w:eastAsia="宋体"/>
                              <w:sz w:val="32"/>
                              <w:szCs w:val="32"/>
                            </w:rPr>
                            <w:fldChar w:fldCharType="begin"/>
                          </w:r>
                          <w:r>
                            <w:rPr>
                              <w:rFonts w:ascii="宋体" w:eastAsia="宋体"/>
                              <w:sz w:val="32"/>
                              <w:szCs w:val="32"/>
                            </w:rPr>
                            <w:instrText xml:space="preserve"> PAGE   \* MERGEFORMAT </w:instrText>
                          </w:r>
                          <w:r>
                            <w:rPr>
                              <w:rFonts w:ascii="宋体" w:eastAsia="宋体"/>
                              <w:sz w:val="32"/>
                              <w:szCs w:val="32"/>
                            </w:rPr>
                            <w:fldChar w:fldCharType="separate"/>
                          </w:r>
                          <w:r>
                            <w:rPr>
                              <w:rFonts w:ascii="宋体" w:eastAsia="宋体"/>
                              <w:sz w:val="32"/>
                              <w:szCs w:val="32"/>
                              <w:lang w:val="zh-CN"/>
                            </w:rPr>
                            <w:t>-</w:t>
                          </w:r>
                          <w:r>
                            <w:rPr>
                              <w:rFonts w:ascii="宋体" w:eastAsia="宋体"/>
                              <w:sz w:val="32"/>
                              <w:szCs w:val="32"/>
                            </w:rPr>
                            <w:t xml:space="preserve"> 7 -</w:t>
                          </w:r>
                          <w:r>
                            <w:rPr>
                              <w:rFonts w:ascii="宋体" w:eastAsia="宋体"/>
                              <w:sz w:val="32"/>
                              <w:szCs w:val="32"/>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21.7pt;height:31pt;width:67.05pt;mso-position-horizontal-relative:margin;z-index:251658240;mso-width-relative:page;mso-height-relative:page;" filled="f" stroked="f" coordsize="21600,21600" o:gfxdata="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ENjV7PaAAAACwEAAA8A&#10;AAAAAAAAAQAgAAAAIgAAAGRycy9kb3ducmV2LnhtbFBLAQIUABQAAAAIAIdO4kCuOk/rFQIAAAcE&#10;AAAOAAAAAAAAAAEAIAAAACkBAABkcnMvZTJvRG9jLnhtbFBLBQYAAAAABgAGAFkBAACwBQAAAAA=&#10;">
              <v:fill on="f" focussize="0,0"/>
              <v:stroke on="f" weight="0.5pt"/>
              <v:imagedata o:title=""/>
              <o:lock v:ext="edit" aspectratio="f"/>
              <v:textbox inset="0mm,0mm,0mm,0mm">
                <w:txbxContent>
                  <w:p>
                    <w:r>
                      <w:rPr>
                        <w:rFonts w:ascii="宋体" w:eastAsia="宋体"/>
                        <w:sz w:val="32"/>
                        <w:szCs w:val="32"/>
                      </w:rPr>
                      <w:fldChar w:fldCharType="begin"/>
                    </w:r>
                    <w:r>
                      <w:rPr>
                        <w:rFonts w:ascii="宋体" w:eastAsia="宋体"/>
                        <w:sz w:val="32"/>
                        <w:szCs w:val="32"/>
                      </w:rPr>
                      <w:instrText xml:space="preserve"> PAGE   \* MERGEFORMAT </w:instrText>
                    </w:r>
                    <w:r>
                      <w:rPr>
                        <w:rFonts w:ascii="宋体" w:eastAsia="宋体"/>
                        <w:sz w:val="32"/>
                        <w:szCs w:val="32"/>
                      </w:rPr>
                      <w:fldChar w:fldCharType="separate"/>
                    </w:r>
                    <w:r>
                      <w:rPr>
                        <w:rFonts w:ascii="宋体" w:eastAsia="宋体"/>
                        <w:sz w:val="32"/>
                        <w:szCs w:val="32"/>
                        <w:lang w:val="zh-CN"/>
                      </w:rPr>
                      <w:t>-</w:t>
                    </w:r>
                    <w:r>
                      <w:rPr>
                        <w:rFonts w:ascii="宋体" w:eastAsia="宋体"/>
                        <w:sz w:val="32"/>
                        <w:szCs w:val="32"/>
                      </w:rPr>
                      <w:t xml:space="preserve"> 7 -</w:t>
                    </w:r>
                    <w:r>
                      <w:rPr>
                        <w:rFonts w:ascii="宋体" w:eastAsia="宋体"/>
                        <w:sz w:val="32"/>
                        <w:szCs w:val="32"/>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453EC0"/>
    <w:multiLevelType w:val="multilevel"/>
    <w:tmpl w:val="39453EC0"/>
    <w:lvl w:ilvl="0" w:tentative="0">
      <w:start w:val="1"/>
      <w:numFmt w:val="japaneseCounting"/>
      <w:lvlText w:val="%1、"/>
      <w:lvlJc w:val="left"/>
      <w:pPr>
        <w:ind w:left="1399" w:hanging="720"/>
      </w:pPr>
      <w:rPr>
        <w:rFonts w:hint="default"/>
      </w:rPr>
    </w:lvl>
    <w:lvl w:ilvl="1" w:tentative="0">
      <w:start w:val="1"/>
      <w:numFmt w:val="lowerLetter"/>
      <w:lvlText w:val="%2)"/>
      <w:lvlJc w:val="left"/>
      <w:pPr>
        <w:ind w:left="1519" w:hanging="420"/>
      </w:pPr>
    </w:lvl>
    <w:lvl w:ilvl="2" w:tentative="0">
      <w:start w:val="1"/>
      <w:numFmt w:val="lowerRoman"/>
      <w:lvlText w:val="%3."/>
      <w:lvlJc w:val="right"/>
      <w:pPr>
        <w:ind w:left="1939" w:hanging="420"/>
      </w:pPr>
    </w:lvl>
    <w:lvl w:ilvl="3" w:tentative="0">
      <w:start w:val="1"/>
      <w:numFmt w:val="decimal"/>
      <w:lvlText w:val="%4."/>
      <w:lvlJc w:val="left"/>
      <w:pPr>
        <w:ind w:left="2359" w:hanging="420"/>
      </w:pPr>
    </w:lvl>
    <w:lvl w:ilvl="4" w:tentative="0">
      <w:start w:val="1"/>
      <w:numFmt w:val="lowerLetter"/>
      <w:lvlText w:val="%5)"/>
      <w:lvlJc w:val="left"/>
      <w:pPr>
        <w:ind w:left="2779" w:hanging="420"/>
      </w:pPr>
    </w:lvl>
    <w:lvl w:ilvl="5" w:tentative="0">
      <w:start w:val="1"/>
      <w:numFmt w:val="lowerRoman"/>
      <w:lvlText w:val="%6."/>
      <w:lvlJc w:val="right"/>
      <w:pPr>
        <w:ind w:left="3199" w:hanging="420"/>
      </w:pPr>
    </w:lvl>
    <w:lvl w:ilvl="6" w:tentative="0">
      <w:start w:val="1"/>
      <w:numFmt w:val="decimal"/>
      <w:lvlText w:val="%7."/>
      <w:lvlJc w:val="left"/>
      <w:pPr>
        <w:ind w:left="3619" w:hanging="420"/>
      </w:pPr>
    </w:lvl>
    <w:lvl w:ilvl="7" w:tentative="0">
      <w:start w:val="1"/>
      <w:numFmt w:val="lowerLetter"/>
      <w:lvlText w:val="%8)"/>
      <w:lvlJc w:val="left"/>
      <w:pPr>
        <w:ind w:left="4039" w:hanging="420"/>
      </w:pPr>
    </w:lvl>
    <w:lvl w:ilvl="8" w:tentative="0">
      <w:start w:val="1"/>
      <w:numFmt w:val="lowerRoman"/>
      <w:lvlText w:val="%9."/>
      <w:lvlJc w:val="right"/>
      <w:pPr>
        <w:ind w:left="4459" w:hanging="420"/>
      </w:pPr>
    </w:lvl>
  </w:abstractNum>
  <w:abstractNum w:abstractNumId="1">
    <w:nsid w:val="75127DBD"/>
    <w:multiLevelType w:val="multilevel"/>
    <w:tmpl w:val="75127DBD"/>
    <w:lvl w:ilvl="0" w:tentative="0">
      <w:start w:val="6"/>
      <w:numFmt w:val="japaneseCounting"/>
      <w:lvlText w:val="%1、"/>
      <w:lvlJc w:val="left"/>
      <w:pPr>
        <w:ind w:left="1399" w:hanging="720"/>
      </w:pPr>
      <w:rPr>
        <w:rFonts w:hint="default"/>
      </w:rPr>
    </w:lvl>
    <w:lvl w:ilvl="1" w:tentative="0">
      <w:start w:val="1"/>
      <w:numFmt w:val="lowerLetter"/>
      <w:lvlText w:val="%2)"/>
      <w:lvlJc w:val="left"/>
      <w:pPr>
        <w:ind w:left="1519" w:hanging="420"/>
      </w:pPr>
    </w:lvl>
    <w:lvl w:ilvl="2" w:tentative="0">
      <w:start w:val="1"/>
      <w:numFmt w:val="lowerRoman"/>
      <w:lvlText w:val="%3."/>
      <w:lvlJc w:val="right"/>
      <w:pPr>
        <w:ind w:left="1939" w:hanging="420"/>
      </w:pPr>
    </w:lvl>
    <w:lvl w:ilvl="3" w:tentative="0">
      <w:start w:val="1"/>
      <w:numFmt w:val="decimal"/>
      <w:lvlText w:val="%4."/>
      <w:lvlJc w:val="left"/>
      <w:pPr>
        <w:ind w:left="2359" w:hanging="420"/>
      </w:pPr>
    </w:lvl>
    <w:lvl w:ilvl="4" w:tentative="0">
      <w:start w:val="1"/>
      <w:numFmt w:val="lowerLetter"/>
      <w:lvlText w:val="%5)"/>
      <w:lvlJc w:val="left"/>
      <w:pPr>
        <w:ind w:left="2779" w:hanging="420"/>
      </w:pPr>
    </w:lvl>
    <w:lvl w:ilvl="5" w:tentative="0">
      <w:start w:val="1"/>
      <w:numFmt w:val="lowerRoman"/>
      <w:lvlText w:val="%6."/>
      <w:lvlJc w:val="right"/>
      <w:pPr>
        <w:ind w:left="3199" w:hanging="420"/>
      </w:pPr>
    </w:lvl>
    <w:lvl w:ilvl="6" w:tentative="0">
      <w:start w:val="1"/>
      <w:numFmt w:val="decimal"/>
      <w:lvlText w:val="%7."/>
      <w:lvlJc w:val="left"/>
      <w:pPr>
        <w:ind w:left="3619" w:hanging="420"/>
      </w:pPr>
    </w:lvl>
    <w:lvl w:ilvl="7" w:tentative="0">
      <w:start w:val="1"/>
      <w:numFmt w:val="lowerLetter"/>
      <w:lvlText w:val="%8)"/>
      <w:lvlJc w:val="left"/>
      <w:pPr>
        <w:ind w:left="4039" w:hanging="420"/>
      </w:pPr>
    </w:lvl>
    <w:lvl w:ilvl="8" w:tentative="0">
      <w:start w:val="1"/>
      <w:numFmt w:val="lowerRoman"/>
      <w:lvlText w:val="%9."/>
      <w:lvlJc w:val="right"/>
      <w:pPr>
        <w:ind w:left="4459"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712BFF"/>
    <w:rsid w:val="0136409B"/>
    <w:rsid w:val="02BA6102"/>
    <w:rsid w:val="03E14859"/>
    <w:rsid w:val="04621CD3"/>
    <w:rsid w:val="057B42A9"/>
    <w:rsid w:val="05AD770E"/>
    <w:rsid w:val="09546897"/>
    <w:rsid w:val="0962171D"/>
    <w:rsid w:val="0CA76E66"/>
    <w:rsid w:val="0F4020D6"/>
    <w:rsid w:val="0FBD02A7"/>
    <w:rsid w:val="10F60EBC"/>
    <w:rsid w:val="13D9288B"/>
    <w:rsid w:val="153E11A1"/>
    <w:rsid w:val="18BB697E"/>
    <w:rsid w:val="199F128D"/>
    <w:rsid w:val="19D544C7"/>
    <w:rsid w:val="1A0D395B"/>
    <w:rsid w:val="1BF66E73"/>
    <w:rsid w:val="1C93496F"/>
    <w:rsid w:val="1D6429FA"/>
    <w:rsid w:val="1DE54DDB"/>
    <w:rsid w:val="1E116D4B"/>
    <w:rsid w:val="1E16000E"/>
    <w:rsid w:val="1E502FFD"/>
    <w:rsid w:val="1F515CEB"/>
    <w:rsid w:val="209056CD"/>
    <w:rsid w:val="24F35BC7"/>
    <w:rsid w:val="25FB6DCD"/>
    <w:rsid w:val="26A20F9F"/>
    <w:rsid w:val="28F05FDB"/>
    <w:rsid w:val="2B277534"/>
    <w:rsid w:val="2B42052C"/>
    <w:rsid w:val="2B575D00"/>
    <w:rsid w:val="2BA53079"/>
    <w:rsid w:val="2D26527B"/>
    <w:rsid w:val="2DB9680C"/>
    <w:rsid w:val="2F507895"/>
    <w:rsid w:val="303C620A"/>
    <w:rsid w:val="315E7F9F"/>
    <w:rsid w:val="33FC5DB7"/>
    <w:rsid w:val="363A24A8"/>
    <w:rsid w:val="37A73B73"/>
    <w:rsid w:val="37C2319E"/>
    <w:rsid w:val="37F12F95"/>
    <w:rsid w:val="383444E0"/>
    <w:rsid w:val="3A6D292A"/>
    <w:rsid w:val="3B3B4719"/>
    <w:rsid w:val="3B944F91"/>
    <w:rsid w:val="3CC37F74"/>
    <w:rsid w:val="3DE8588A"/>
    <w:rsid w:val="41C7416D"/>
    <w:rsid w:val="41C7767E"/>
    <w:rsid w:val="4269444B"/>
    <w:rsid w:val="42BE38E8"/>
    <w:rsid w:val="42D270C1"/>
    <w:rsid w:val="44352082"/>
    <w:rsid w:val="448600B1"/>
    <w:rsid w:val="44CA7001"/>
    <w:rsid w:val="45DD16EC"/>
    <w:rsid w:val="478120E5"/>
    <w:rsid w:val="48DF3695"/>
    <w:rsid w:val="49745310"/>
    <w:rsid w:val="4A1208C4"/>
    <w:rsid w:val="4B427D18"/>
    <w:rsid w:val="4BA43188"/>
    <w:rsid w:val="4FF71A70"/>
    <w:rsid w:val="50FE08D8"/>
    <w:rsid w:val="51945777"/>
    <w:rsid w:val="58922A9F"/>
    <w:rsid w:val="58F31E45"/>
    <w:rsid w:val="59383947"/>
    <w:rsid w:val="5A550841"/>
    <w:rsid w:val="5B944C48"/>
    <w:rsid w:val="5E201653"/>
    <w:rsid w:val="603C738C"/>
    <w:rsid w:val="60CD46FF"/>
    <w:rsid w:val="61A70284"/>
    <w:rsid w:val="624716F6"/>
    <w:rsid w:val="62DA4B29"/>
    <w:rsid w:val="64960D40"/>
    <w:rsid w:val="64CF44F6"/>
    <w:rsid w:val="68C4576C"/>
    <w:rsid w:val="68F71C06"/>
    <w:rsid w:val="69820CCA"/>
    <w:rsid w:val="6A6F38A9"/>
    <w:rsid w:val="6A712BFF"/>
    <w:rsid w:val="6D2D6B3A"/>
    <w:rsid w:val="6E2609D0"/>
    <w:rsid w:val="704B066B"/>
    <w:rsid w:val="71CB251A"/>
    <w:rsid w:val="7475309D"/>
    <w:rsid w:val="75556080"/>
    <w:rsid w:val="7A092124"/>
    <w:rsid w:val="7B501228"/>
    <w:rsid w:val="7D98543D"/>
    <w:rsid w:val="7DF57A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pPr>
    <w:rPr>
      <w:rFonts w:ascii="Tahoma" w:hAnsi="宋体" w:eastAsia="微软雅黑" w:cs="Times New Roman"/>
      <w:sz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pPr>
    <w:rPr>
      <w:sz w:val="18"/>
    </w:rPr>
  </w:style>
  <w:style w:type="paragraph" w:styleId="5">
    <w:name w:val="List Paragraph"/>
    <w:basedOn w:val="1"/>
    <w:qFormat/>
    <w:uiPriority w:val="34"/>
    <w:pPr>
      <w:ind w:firstLine="420" w:firstLineChars="200"/>
    </w:pPr>
  </w:style>
  <w:style w:type="paragraph" w:styleId="6">
    <w:name w:val="No Spacing"/>
    <w:qFormat/>
    <w:uiPriority w:val="1"/>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2019-10-07T04:02:00Z</dcterms:created>
  <dc:creator>chris</dc:creator>
  <cp:lastModifiedBy>chris</cp:lastModifiedBy>
  <dcterms:modified xsi:type="dcterms:W3CDTF">2019-10-24T02:25:02Z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