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 w:val="0"/>
          <w:bCs/>
          <w:snapToGrid w:val="0"/>
          <w:color w:val="000000"/>
          <w:spacing w:val="12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napToGrid w:val="0"/>
          <w:color w:val="000000"/>
          <w:spacing w:val="12"/>
          <w:kern w:val="0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</w:rPr>
        <w:t>中山市</w:t>
      </w:r>
      <w:r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  <w:lang w:eastAsia="zh-CN"/>
        </w:rPr>
        <w:t>中等专业学校</w:t>
      </w:r>
      <w:r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</w:rPr>
        <w:t>20</w:t>
      </w:r>
      <w:r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  <w:lang w:val="en-US" w:eastAsia="zh-CN"/>
        </w:rPr>
        <w:t>19</w:t>
      </w:r>
      <w:r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</w:rPr>
        <w:t>年</w:t>
      </w:r>
      <w:r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  <w:lang w:eastAsia="zh-CN"/>
        </w:rPr>
        <w:t>高层次人才</w:t>
      </w:r>
      <w:r>
        <w:rPr>
          <w:rFonts w:hint="eastAsia" w:ascii="宋体" w:hAnsi="宋体"/>
          <w:b/>
          <w:snapToGrid w:val="0"/>
          <w:color w:val="000000"/>
          <w:spacing w:val="12"/>
          <w:kern w:val="0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</w:rPr>
        <w:t>招聘事业单位人员拟聘人员名单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36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830"/>
        <w:gridCol w:w="1011"/>
        <w:gridCol w:w="665"/>
        <w:gridCol w:w="1023"/>
        <w:gridCol w:w="716"/>
        <w:gridCol w:w="1193"/>
        <w:gridCol w:w="1790"/>
        <w:gridCol w:w="1090"/>
        <w:gridCol w:w="886"/>
        <w:gridCol w:w="614"/>
        <w:gridCol w:w="852"/>
        <w:gridCol w:w="682"/>
        <w:gridCol w:w="7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中山市中等专业学校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学前教育</w:t>
            </w: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201903</w:t>
            </w: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卢艳芳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女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1993.09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华南师范大学学前教育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研究生、教育硕士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62.68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合格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合格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中山市中等专业学校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学前教育</w:t>
            </w: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201903</w:t>
            </w: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包碧君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女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1994.05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华南师范大学学前教育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研究生、教育硕士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61.08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合格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合格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中山市中等专业学校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思想政治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201904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张昆鹏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男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1988.10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华南师范大学</w:t>
            </w:r>
          </w:p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马克思主义基本原理专业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研究生、法学硕士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82.32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合格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合格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中山市中等专业学校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心理健康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201905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王一冕</w:t>
            </w:r>
          </w:p>
        </w:tc>
        <w:tc>
          <w:tcPr>
            <w:tcW w:w="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男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1994.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广州大学应用心理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研究生、应用心里硕士学位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80.00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合格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6979"/>
                <w:tab w:val="left" w:pos="11550"/>
              </w:tabs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合格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675A0"/>
    <w:rsid w:val="0E1675A0"/>
    <w:rsid w:val="543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2020-01-03T06:42:00Z</dcterms:created>
  <dc:creator>霍念元</dc:creator>
  <cp:lastModifiedBy>霍念元</cp:lastModifiedBy>
  <dcterms:modified xsi:type="dcterms:W3CDTF">2020-01-03T06:43:31Z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