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8" w:rsidRDefault="00770B38" w:rsidP="00770B38">
      <w:pPr>
        <w:ind w:right="-334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咸阳市秦都区教育系统公开选调骨干教师岗位一览表</w:t>
      </w:r>
    </w:p>
    <w:p w:rsidR="00770B38" w:rsidRDefault="00770B38" w:rsidP="00770B38">
      <w:pPr>
        <w:wordWrap w:val="0"/>
        <w:ind w:right="-334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</w:p>
    <w:tbl>
      <w:tblPr>
        <w:tblW w:w="9649" w:type="dxa"/>
        <w:tblInd w:w="108" w:type="dxa"/>
        <w:tblLayout w:type="fixed"/>
        <w:tblLook w:val="04A0"/>
      </w:tblPr>
      <w:tblGrid>
        <w:gridCol w:w="637"/>
        <w:gridCol w:w="529"/>
        <w:gridCol w:w="1222"/>
        <w:gridCol w:w="682"/>
        <w:gridCol w:w="806"/>
        <w:gridCol w:w="1410"/>
        <w:gridCol w:w="836"/>
        <w:gridCol w:w="2503"/>
        <w:gridCol w:w="1024"/>
      </w:tblGrid>
      <w:tr w:rsidR="00770B38" w:rsidTr="00770B38">
        <w:trPr>
          <w:trHeight w:val="117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经费形式</w:t>
            </w:r>
          </w:p>
        </w:tc>
        <w:tc>
          <w:tcPr>
            <w:tcW w:w="2710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选调岗位及人数</w:t>
            </w:r>
          </w:p>
        </w:tc>
        <w:tc>
          <w:tcPr>
            <w:tcW w:w="4749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选调岗位所需资格条件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770B38" w:rsidTr="00770B38">
        <w:trPr>
          <w:cantSplit/>
          <w:trHeight w:val="1213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岗位简称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岗位类别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选调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学历层次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其他条件</w:t>
            </w: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0B38" w:rsidTr="00770B38">
        <w:trPr>
          <w:trHeight w:val="2089"/>
        </w:trPr>
        <w:tc>
          <w:tcPr>
            <w:tcW w:w="637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咸阳市秦都区教育局</w:t>
            </w:r>
          </w:p>
        </w:tc>
        <w:tc>
          <w:tcPr>
            <w:tcW w:w="52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全额拨款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英才学校初中语文教师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汉语言文学、汉语学、汉语国际教育</w:t>
            </w:r>
          </w:p>
        </w:tc>
        <w:tc>
          <w:tcPr>
            <w:tcW w:w="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250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1、在编在职教师（秦都区教师除外），具有相应学科教师资格。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2、40周岁以下（年龄计算截止为2019年12月31日），五年以上教学工作经验。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3、须具有市级及以上教育教学荣誉，或区县级及以上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教学能手、学科带头人、名师工作室主持人。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4、符合教师资格认定的身体条件。</w:t>
            </w:r>
          </w:p>
        </w:tc>
        <w:tc>
          <w:tcPr>
            <w:tcW w:w="1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1432"/>
        </w:trPr>
        <w:tc>
          <w:tcPr>
            <w:tcW w:w="637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英才学校初中数学教师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数学与应用数学</w:t>
            </w: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1432"/>
        </w:trPr>
        <w:tc>
          <w:tcPr>
            <w:tcW w:w="637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英才学校初中物理教师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物理学、应用物理学</w:t>
            </w: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1432"/>
        </w:trPr>
        <w:tc>
          <w:tcPr>
            <w:tcW w:w="637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英才学校初中体育教师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体育教育</w:t>
            </w: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2215"/>
        </w:trPr>
        <w:tc>
          <w:tcPr>
            <w:tcW w:w="637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英才学校小学体育教师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体育教育</w:t>
            </w: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1432"/>
        </w:trPr>
        <w:tc>
          <w:tcPr>
            <w:tcW w:w="637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英才学校小学美术教师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美术学、绘画</w:t>
            </w:r>
          </w:p>
        </w:tc>
        <w:tc>
          <w:tcPr>
            <w:tcW w:w="83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70B38" w:rsidRDefault="00770B38" w:rsidP="00770B38">
      <w:pPr>
        <w:ind w:right="-334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lastRenderedPageBreak/>
        <w:t>咸阳市秦都区教育系统公开选调骨干教师岗位一览表</w:t>
      </w:r>
    </w:p>
    <w:tbl>
      <w:tblPr>
        <w:tblW w:w="8447" w:type="dxa"/>
        <w:tblInd w:w="108" w:type="dxa"/>
        <w:tblLayout w:type="fixed"/>
        <w:tblLook w:val="04A0"/>
      </w:tblPr>
      <w:tblGrid>
        <w:gridCol w:w="540"/>
        <w:gridCol w:w="449"/>
        <w:gridCol w:w="1289"/>
        <w:gridCol w:w="495"/>
        <w:gridCol w:w="623"/>
        <w:gridCol w:w="1118"/>
        <w:gridCol w:w="872"/>
        <w:gridCol w:w="2157"/>
        <w:gridCol w:w="904"/>
      </w:tblGrid>
      <w:tr w:rsidR="00770B38" w:rsidTr="00770B38">
        <w:trPr>
          <w:trHeight w:val="1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主管部门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经费形式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选调岗位及人数</w:t>
            </w:r>
          </w:p>
        </w:tc>
        <w:tc>
          <w:tcPr>
            <w:tcW w:w="4147" w:type="dxa"/>
            <w:gridSpan w:val="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选调岗位所需资格条件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</w:tr>
      <w:tr w:rsidR="00770B38" w:rsidTr="00770B38">
        <w:trPr>
          <w:cantSplit/>
          <w:trHeight w:val="155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岗位简称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岗位类别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选调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学历层次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其他条件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70B38" w:rsidTr="00770B38">
        <w:trPr>
          <w:trHeight w:val="3665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咸阳市秦都区教育局</w:t>
            </w:r>
          </w:p>
        </w:tc>
        <w:tc>
          <w:tcPr>
            <w:tcW w:w="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全额拨款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中华路小学语文教师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英才学校小学语文教师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13"/>
                <w:szCs w:val="13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健康花城小学语文教师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汉语言文学、汉语学、汉语国际教育</w:t>
            </w:r>
          </w:p>
        </w:tc>
        <w:tc>
          <w:tcPr>
            <w:tcW w:w="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本科及以上</w:t>
            </w:r>
          </w:p>
        </w:tc>
        <w:tc>
          <w:tcPr>
            <w:tcW w:w="215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1、在编在职教师（秦都区教师除外），具有相应学科教师资格。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2、40周岁以下（年龄计算截止为2019年12月31日），五年以上教学工作经验。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3、须具有市级及以上教育教学荣誉，或区县级及以上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教学能手、学科带头人、名师工作室主持人。</w:t>
            </w:r>
          </w:p>
          <w:p w:rsidR="00770B38" w:rsidRDefault="00770B38">
            <w:pPr>
              <w:wordWrap w:val="0"/>
              <w:ind w:left="24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4、符合教师资格认定的身体条件。</w:t>
            </w:r>
          </w:p>
        </w:tc>
        <w:tc>
          <w:tcPr>
            <w:tcW w:w="90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3101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中华路小学数学教师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健康花城小学数学教师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英才学校小学数学教育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数学与应用数学</w:t>
            </w:r>
          </w:p>
        </w:tc>
        <w:tc>
          <w:tcPr>
            <w:tcW w:w="87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70B38" w:rsidTr="00770B38">
        <w:trPr>
          <w:cantSplit/>
          <w:trHeight w:val="2687"/>
        </w:trPr>
        <w:tc>
          <w:tcPr>
            <w:tcW w:w="540" w:type="dxa"/>
            <w:vMerge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中华路小学英语教师</w:t>
            </w:r>
          </w:p>
          <w:p w:rsidR="00770B38" w:rsidRDefault="00770B38">
            <w:pPr>
              <w:wordWrap w:val="0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健康花城小学英语教师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wordWrap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</w:p>
        </w:tc>
        <w:tc>
          <w:tcPr>
            <w:tcW w:w="87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B38" w:rsidRDefault="00770B38">
            <w:pPr>
              <w:autoSpaceDE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B3E63" w:rsidRPr="00770B38" w:rsidRDefault="00770B38" w:rsidP="00770B38">
      <w:pPr>
        <w:wordWrap w:val="0"/>
        <w:ind w:right="-334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AB3E63" w:rsidRPr="00770B38" w:rsidSect="00AB3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0B38"/>
    <w:rsid w:val="00770B38"/>
    <w:rsid w:val="00A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8"/>
    <w:pPr>
      <w:autoSpaceDE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2020-01-06T00:36:00Z</dcterms:created>
  <dcterms:modified xsi:type="dcterms:W3CDTF">2020-01-06T00:36:00Z</dcterms:modified>
</cp:coreProperties>
</file>