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_GBK" w:hAnsi="方正小标宋_GBK" w:eastAsia="方正小标宋_GBK" w:cs="方正小标宋_GBK"/>
          <w:b w:val="0"/>
          <w:bCs/>
          <w:color w:val="auto"/>
          <w:spacing w:val="8"/>
          <w:sz w:val="44"/>
          <w:szCs w:val="44"/>
          <w:shd w:val="clear" w:fill="FFFFFF"/>
          <w:lang w:val="en-US" w:eastAsia="zh-CN"/>
        </w:rPr>
      </w:pPr>
      <w:r>
        <w:rPr>
          <w:rStyle w:val="4"/>
          <w:rFonts w:hint="eastAsia" w:ascii="方正小标宋_GBK" w:hAnsi="方正小标宋_GBK" w:eastAsia="方正小标宋_GBK" w:cs="方正小标宋_GBK"/>
          <w:b w:val="0"/>
          <w:bCs/>
          <w:color w:val="auto"/>
          <w:spacing w:val="8"/>
          <w:sz w:val="44"/>
          <w:szCs w:val="44"/>
          <w:shd w:val="clear" w:fill="FFFFFF"/>
          <w:lang w:val="en-US" w:eastAsia="zh-CN"/>
        </w:rPr>
        <w:t>云南省2020年基础教育学校专项招聘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_GBK" w:hAnsi="方正小标宋_GBK" w:eastAsia="方正小标宋_GBK" w:cs="方正小标宋_GBK"/>
          <w:b w:val="0"/>
          <w:bCs/>
          <w:color w:val="auto"/>
          <w:spacing w:val="8"/>
          <w:sz w:val="44"/>
          <w:szCs w:val="44"/>
          <w:shd w:val="clear" w:fill="FFFFFF"/>
          <w:lang w:val="en-US" w:eastAsia="zh-CN"/>
        </w:rPr>
      </w:pPr>
      <w:bookmarkStart w:id="0" w:name="_GoBack"/>
      <w:bookmarkEnd w:id="0"/>
      <w:r>
        <w:rPr>
          <w:rStyle w:val="4"/>
          <w:rFonts w:hint="eastAsia" w:ascii="方正小标宋_GBK" w:hAnsi="方正小标宋_GBK" w:eastAsia="方正小标宋_GBK" w:cs="方正小标宋_GBK"/>
          <w:b w:val="0"/>
          <w:bCs/>
          <w:color w:val="auto"/>
          <w:spacing w:val="8"/>
          <w:sz w:val="44"/>
          <w:szCs w:val="44"/>
          <w:shd w:val="clear" w:fill="FFFFFF"/>
          <w:lang w:val="en-US" w:eastAsia="zh-CN"/>
        </w:rPr>
        <w:t>网上报名须知</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eastAsia"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为贯彻落实中央和省委、省政府关于应对新冠肺炎疫情影响的有关要求，进一步做好稳就业、保就业工作，促进高校毕业生就业，加强基层公共服务人才队伍建设，提高基层公共服务能力和水平，助力脱贫攻坚，云南省面向全国专项招聘一批优秀高校毕业生充实全省基础教育学校教师队伍，网上报名有关事项通告如下</w:t>
      </w:r>
      <w:r>
        <w:rPr>
          <w:rFonts w:hint="eastAsia" w:ascii="Times New Roman" w:hAnsi="Times New Roman" w:eastAsia="方正仿宋_GBK" w:cs="Times New Roman"/>
          <w:color w:val="000000"/>
          <w:spacing w:val="8"/>
          <w:kern w:val="0"/>
          <w:sz w:val="32"/>
          <w:szCs w:val="32"/>
          <w:shd w:val="clear" w:fill="FFFFFF"/>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一、报名时间</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2020年6月2日9：00—6月5日18：00。</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考生须在报名截止时间前完成报名信息填写和信息提交，报考需参加笔试岗位考生还须完成网上缴费，考生报考状态为“报名成功”方为完成整个报名流程。考生应在6月5日18：00前完成报名流程，逾期不再受理。</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报考需参加笔试岗位考生可于2020年6月10日9:00—6月12日18:00登录报名页面“打印准考证”功能下载和打印准考证。</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完成信息提交的考生应通过“考生附件上传”功能上传本人身份证、毕业证书（或相应书面承诺）、学位证书（或相应书面承诺）扫描件。</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二、登录报名工作网站</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通过”云南省招考频道”（www.ynzs.cn，以下简称”招考频道”）的”云南省招生考试工作网”链接，或直接点击“http://work.ynzs.cn/ZSGL/login.jsp”链接即可打开”云南省招生考试工作网”（以下简称工作网）登录页面。</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三、用户注册</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请点击“专项招聘注册”按钮进行注册。首次注册时需填写用户名、真实姓名和密码，并重复填写密码进行确认。考生用户名、登录密码是考生登录报名系统的唯一凭据，在考生报名、查看报考和缴费状态、打印准考证等环节均需填写用户名和密码。由考生本人设置并妥善保管。因密码泄漏造成的信息篡改，由考生本人负全部责任。</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姓名中如有不能输入的生僻汉字，用大写汉语拼音代替。</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考生注册成功后，可通过选择“基础教育学校专项招聘考生”用户类型，使用注册时填写的用户名和密码进行登录。</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四、个人信息项填写</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考生登录报名管理系统后，在“考生报名”页面填写考生基本信息、考生联系信息、选择报考岗位并保存。同时上传本人照片后，完成报考信息项填写。</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（一）基本信息项说明</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1．毕业学校、学历、学位等信息</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2018、2019年毕业的考生，和已取得学历、学位证书的2020年毕业生，按照所获学历证书（毕业证书）、学位证书选择毕业年份、最终学历、最终学位和毕业学校，并填写学历证书和学位证书编号。</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考生尚未取得学历、学位证书的，选择毕业时所获得的学历、学位，无需填写证书编号。</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考生在毕业学校国别代码中选择“境内”或“境外”。考生在毕业学校下拉列表中选择最高学历毕业学校。若下拉框内无本人毕业学校，可直接输入。</w:t>
      </w:r>
    </w:p>
    <w:p>
      <w:pPr>
        <w:keepNext w:val="0"/>
        <w:keepLines w:val="0"/>
        <w:pageBreakBefore w:val="0"/>
        <w:numPr>
          <w:ilvl w:val="0"/>
          <w:numId w:val="1"/>
        </w:numPr>
        <w:kinsoku/>
        <w:wordWrap/>
        <w:overflowPunct/>
        <w:topLinePunct w:val="0"/>
        <w:autoSpaceDE/>
        <w:autoSpaceDN/>
        <w:bidi w:val="0"/>
        <w:adjustRightInd/>
        <w:snapToGrid/>
        <w:spacing w:line="600" w:lineRule="exact"/>
        <w:ind w:left="479" w:leftChars="228" w:firstLine="0" w:firstLineChars="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毕业年份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2020年应届高校毕业生以及2018届、2019届未落实工作单位的高校毕业生按照实际毕业年份选择。</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大学生村官、三支一扶、大学生志愿服务西部计划、农村义务教育阶段学校教师特设岗位计划等服务基层项目人员，服务期满且考核合格后2年内，未落实工作单位的，可以以应届毕业生身份报考。高校毕业生士兵退役后一年内（2019年1月1日以后），可视同当年的应届毕业生，未落实工作单位的，可以以应届毕业生身份报考。符合上述条件的考生选择“视同当年应届毕业生”的年度作为毕业年份。</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3．毕业专业</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考生按照最高学历所学专业在《2019年云南省公务员录用考试专业目录》中所对应的一级目录、二级目录和专业名称在下拉列表中依次选择毕业专业一级目录、毕业专业二级目录和毕业专业名称。</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考生所学专业未纳入《2019年云南省公务员录用考试专业目录》的，可在毕业专业一级目录、毕业专业二级目录中选择“未纳入专业目录中专业”，并在“实际专业名称”中填写专业名称。此类考生在选择岗位前应与岗位所在县区联系，确保本人所学专业符合报考岗位要求。</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4．生源地、户籍等信息</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考生按照本人实际情况分别选择生源地和户籍所在省（自治区、直辖市）、州（市）、县（市、区、旗）。</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生源地为考生的来源地，一般为考生参加高考时的户籍所在地。研究生入学前有工作经历并已经在工作地落户的毕业生，也可以其工作单位户籍所在地为生源地。考生户籍以公安机关登记的为准。</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报考岗位对考生户籍或生源地有要求的，考生生源地或户籍应满足相关要求。</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五、考生联系信息</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填写本人详细家庭地址（邮寄地址）、本人手机号和备用联系方式。考生联系信息用于招录单位在后续各招录环节与考生联系，请务必填写真实、有效的联系方式。如因填写错误或联系不畅造成考生无法正常参与后续招录环节的，其后果由考生自负。</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六、上传照片</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考生在基本信息、联系信息填写完毕后，应点击保存按钮进行保存，以免丢失报名信息。</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考生点击“上传照片”按钮上传考生本人近期（6个月以内）免冠白色底彩色电子照片。照片应为JPG格式，照片要求可参考《云南省应对新冠肺炎疫情影响大幅增加名额面向全国开展基础教育学校专项招聘优秀高校毕业生公告》或登录人力资源和社会保障部人事考试中心（http://www.cpta.com.cn/n/2014/0611/c385858-25135705.html）下载使用照片审核处理工具，上传经照片审核处理工具审核通过的电子照片。</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考生应确保所上传的照片清晰。如因考生所上传照片与本人不一致、不符合相关要求所导致无法参加后续考试录用各环节等后果，责任由考生自负。</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特别提醒：依据《中华人民共和国刑法（修正案九）》第二百八十四条之一：“代替他人或者让他人代替自己参加第一款规定的考试的，处拘役或者管制，并处或者单处罚金。”考生通过上传非本人照片，代替他人或者让他人代替自己参加考试的，属犯罪行为，一经查实将移送司法机关处理。</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七、岗位选择</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考生通过点击“选择岗位”按钮进入岗位选择页面进行岗位选择。</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每位考生仅可选择一个岗位报考。考生根据岗位所在州市（必须选择）、县区、是否笔试、报考学科、报考学段和专业目录检索对应条件岗位进行选择，或直接输入岗位代码点击检索精确检索报考岗位。</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请考生认真阅读岗位所在地岗位公告及其补充说明或公告，仔细对照所报岗位条件，诚信报考，不符合岗位条件者，请勿报名和参加考试，已参加考试的，成绩一律无效。考生应对提交的报名信息负责，面试前将进行现场资格复审，弄虚作假或不符合报考条件者，一经查实取消面试资格或聘用资格。</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岗位所在地应明确告知考生应提供的相关证明材料内容和出具方，考生须按要求在资格复审时提交。</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考生如对岗位相关信息有疑问，请与岗位所在县区联系。</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八、信息提交</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所有考生均须进行信息提交。考生信息提交后，所填报各项数据方为有效数据。</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考生完成基本信息、联系信息填写、照片上传和报考岗位选择后，可进行信息提交。考生在报名时间内，进行信息确认提交前，仍可反复修改相关信息、调整报考岗位。</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在信息提交前，应认真核对各项信息是否完整、正确、真实，确保已牢记本人用户名和密码，且不再变更报考岗位。在进行确认提交后，考生将不能修改所填写的任何信息（包括岗位信息），请考生审慎进行信息提交操作。</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考生进行信息提交确认，视为同意以下报考承诺：</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1．保证所提交的报名信息和相关证明材料真实、准确、有效，且已核实无误，如提供虚假信息和证明材料，本人愿承担一切责任； </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2．知晓报考条件审核、资格复核程序及相关要求，承诺遵守资格考试报考的有关要求。如本人成绩合格，但不符合报名条件或逾期未按规定提交资格复核材料，愿意接受取消考试成绩、不得参加后续招录程序、不予聘用的处理；</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3．本人已取得岗位对应学段及以上的教师资格，或符合教师资格考试报名条件和教师资格认定关于思想政治素质、普通话水平、身体条件等要求，先上岗，再考证。本人将在1年的试用期内取得相应教师资格，否则按约定解除聘用合同。</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4．已进行云南健康申报，将配合考点做好疫情防控各项工作，服从考试组织管理机构的统一安排，自觉接受考试工作人员的检查、监督和管理；     5．保证所填写的身份证相关信息为本人所有且核对无误，保证持真实、有效期内的居民身份证和准考证参加考试；如有违法、违纪、违规行为，自愿服从处理，接受处理决定；</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6．已知晓《中华人民共和国刑法修正案（九）》相关规定和国家教育考试违规处理办法》（教育部令第33号）、《事业单位公开招聘违纪违规行为处理规定》（人力资源社会保障部令第35号）等相关规定，自觉遵守考场秩序和考场规则，诚信参考。</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7．我已认真核对填写报考信息，确认所报考岗位，对以上信息核对无误，同时牢记本人用户名和密码，一经提交，不作更改。</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九、网上缴费</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报考免笔试岗位的考生无需进行缴费。考生信息提交后，即完成报名操作，报名状态为“报名成功”。</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报考需进行笔试岗位的考生在信息提交后，还需使用微信或支付宝扫描弹出页面的二维码支付笔试费50元进行缴费。缴费成功后，即完成报名操作，报名状态为“报名成功”。</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报考需进行笔试岗位已提交报名信息但未缴费或缴费失败的考生，报名状态为“待缴费”，仍需进行缴费操作方为报名成功。</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注意：缴费二维码为缴费页面自动生成，每名考生使用独立的缴费二维码。请勿扫描他人提供的二维码或非报名网站提供的二维码，谨防上当受骗。</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十、附件上传</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考生报名成功后，可使用报名页面的“附件上传”功能上传本人相关证明材料以备核验。</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往届生和已取得学历、学位证书的应届毕业生需如实上传本人身份证（人像面）扫描件、毕业证书（或学历证明）原件扫描件、学位证书原件扫描件。</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未取得学历、学位证书的应届毕业生需如实上传本人身份证（人像面）扫描件和本人签名的书面承诺扫描件。</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考生应承诺于以下时间前取得相关学历、学位证书：大学专科、大学本科、硕士研究生、博士研究生应在2020年12月31日前取得相关学历、学位；博士学位因有公示需要的，应在2021年3月31日前取得学位。</w:t>
      </w:r>
    </w:p>
    <w:p>
      <w:pPr>
        <w:keepNext w:val="0"/>
        <w:keepLines w:val="0"/>
        <w:pageBreakBefore w:val="0"/>
        <w:kinsoku/>
        <w:wordWrap/>
        <w:overflowPunct/>
        <w:topLinePunct w:val="0"/>
        <w:autoSpaceDE/>
        <w:autoSpaceDN/>
        <w:bidi w:val="0"/>
        <w:adjustRightInd/>
        <w:snapToGrid/>
        <w:spacing w:line="600" w:lineRule="exact"/>
        <w:ind w:firstLine="675" w:firstLineChars="200"/>
        <w:textAlignment w:val="auto"/>
        <w:outlineLvl w:val="9"/>
        <w:rPr>
          <w:rFonts w:hint="default" w:ascii="Times New Roman" w:hAnsi="Times New Roman" w:eastAsia="方正仿宋_GBK" w:cs="Times New Roman"/>
          <w:b/>
          <w:bCs/>
          <w:color w:val="000000"/>
          <w:spacing w:val="8"/>
          <w:kern w:val="0"/>
          <w:sz w:val="32"/>
          <w:szCs w:val="32"/>
          <w:shd w:val="clear" w:fill="FFFFFF"/>
          <w:lang w:val="en-US" w:eastAsia="zh-CN" w:bidi="ar"/>
        </w:rPr>
      </w:pPr>
      <w:r>
        <w:rPr>
          <w:rFonts w:hint="default" w:ascii="Times New Roman" w:hAnsi="Times New Roman" w:eastAsia="方正仿宋_GBK" w:cs="Times New Roman"/>
          <w:b/>
          <w:bCs/>
          <w:color w:val="000000"/>
          <w:spacing w:val="8"/>
          <w:kern w:val="0"/>
          <w:sz w:val="32"/>
          <w:szCs w:val="32"/>
          <w:shd w:val="clear" w:fill="FFFFFF"/>
          <w:lang w:val="en-US" w:eastAsia="zh-CN" w:bidi="ar"/>
        </w:rPr>
        <w:t>十一、其他注意事项</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r>
        <w:rPr>
          <w:rFonts w:hint="default" w:ascii="Times New Roman" w:hAnsi="Times New Roman" w:eastAsia="方正仿宋_GBK" w:cs="Times New Roman"/>
          <w:color w:val="000000"/>
          <w:spacing w:val="8"/>
          <w:kern w:val="0"/>
          <w:sz w:val="32"/>
          <w:szCs w:val="32"/>
          <w:shd w:val="clear" w:fill="FFFFFF"/>
          <w:lang w:val="en-US" w:eastAsia="zh-CN" w:bidi="ar"/>
        </w:rPr>
        <w:t>考生需进行云南健康申报，出示健康码，配合考点做好疫情防控工作。</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“云南健康码”为黄码人员，持考试前7天内有效的核酸检测阴性证明方可进入考场；</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“云南健康码”为红码人员，持考试前7天内2次核酸检测阴性证明方可进入考场；</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一个月内有高风险、中风险地区旅居史的人员，持考试前7天内有效的核酸检测阴性证明方可进入考场；</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一个月内有湖北旅居史的人员，持考试前7天内有效的核酸检测阴性证明方可进入考场；</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 xml:space="preserve">    一个月内有境外旅居史的人员，持考试前7天内有效的核酸检测阴性证明方可进入考场。</w:t>
      </w:r>
      <w:r>
        <w:rPr>
          <w:rFonts w:hint="default" w:ascii="Times New Roman" w:hAnsi="Times New Roman" w:eastAsia="方正仿宋_GBK" w:cs="Times New Roman"/>
          <w:color w:val="000000"/>
          <w:spacing w:val="8"/>
          <w:kern w:val="0"/>
          <w:sz w:val="32"/>
          <w:szCs w:val="32"/>
          <w:shd w:val="clear" w:fill="FFFFFF"/>
          <w:lang w:val="en-US" w:eastAsia="zh-CN" w:bidi="ar"/>
        </w:rPr>
        <w:br w:type="textWrapping"/>
      </w:r>
      <w:r>
        <w:rPr>
          <w:rFonts w:hint="default" w:ascii="Times New Roman" w:hAnsi="Times New Roman" w:eastAsia="方正仿宋_GBK" w:cs="Times New Roman"/>
          <w:color w:val="000000"/>
          <w:spacing w:val="8"/>
          <w:kern w:val="0"/>
          <w:sz w:val="32"/>
          <w:szCs w:val="32"/>
          <w:shd w:val="clear" w:fill="FFFFFF"/>
          <w:lang w:val="en-US" w:eastAsia="zh-CN" w:bidi="ar"/>
        </w:rPr>
        <w:t>考生应做好自我防护，在考前一周至面试结束后期间内，应避免离开考点所在地区，尤其应避免跨省流动，导致健康码异常，为正常参与后续招聘流程带来不便。</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outlineLvl w:val="9"/>
        <w:rPr>
          <w:rFonts w:hint="default" w:ascii="Times New Roman" w:hAnsi="Times New Roman" w:eastAsia="方正仿宋_GBK" w:cs="Times New Roman"/>
          <w:color w:val="000000"/>
          <w:spacing w:val="8"/>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3DA1F"/>
    <w:multiLevelType w:val="singleLevel"/>
    <w:tmpl w:val="C063DA1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C05DB"/>
    <w:rsid w:val="2F781354"/>
    <w:rsid w:val="47012D21"/>
    <w:rsid w:val="513C0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样式1"/>
    <w:basedOn w:val="1"/>
    <w:uiPriority w:val="0"/>
    <w:pPr>
      <w:spacing w:line="560" w:lineRule="exact"/>
      <w:ind w:firstLine="640" w:firstLineChars="200"/>
    </w:pPr>
    <w:rPr>
      <w:rFonts w:ascii="Times New Roman" w:hAnsi="Times New Roman" w:eastAsia="方正仿宋_GBK" w:cs="Times New Roman"/>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昭通市昭阳区党政机关单位</Company>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2020-06-03T09:59:00Z</dcterms:created>
  <dc:creator>Administrator</dc:creator>
  <cp:lastModifiedBy>Administrator</cp:lastModifiedBy>
  <dcterms:modified xsi:type="dcterms:W3CDTF">2020-06-03T10:01:20Z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