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bdr w:val="none" w:color="auto" w:sz="0" w:space="0"/>
          <w:lang w:val="en-US" w:eastAsia="zh-CN" w:bidi="ar"/>
        </w:rPr>
        <w:t>铜川市第一中学2020年公开招聘事业编制教师拟聘人员名单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9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87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850"/>
        <w:gridCol w:w="945"/>
        <w:gridCol w:w="351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3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谢雨晨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高中语文（新区校区）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郭阳阳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高中语文（新区校区）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杨媛媛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高中数学（北关校区）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蔡芯蕊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高中英语（新区校区）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黄莲莲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高中英语（新区校区）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薛燕妮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高中英语（新区校区）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张东玮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高中日语（新区校区）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高中物理（北关校区）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颜春阳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高中化学（北关校区）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高中化学（新区校区）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王彩云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高中化学（新区校区）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王 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高中地理（新区校区）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高佳琪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高中体育（北关校区）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陈银元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初中语文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赵振煜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初中语文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李小娜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王瑢瑢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范东东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张卫婷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初中政治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初中物理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初中化学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马东方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初中体育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left"/>
      </w:pP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19EB"/>
    <w:rsid w:val="06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2020-06-16T05:15:00Z</dcterms:created>
  <dc:creator>WPS_1591321031</dc:creator>
  <cp:lastModifiedBy>WPS_1591321031</cp:lastModifiedBy>
  <dcterms:modified xsi:type="dcterms:W3CDTF">2020-06-16T05:18:34Z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