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考试人员健康管理信息采集表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16"/>
        <w:gridCol w:w="1217"/>
        <w:gridCol w:w="1217"/>
        <w:gridCol w:w="1147"/>
        <w:gridCol w:w="128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18" w:type="dxa"/>
            <w:vMerge w:val="restart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情形</w:t>
            </w:r>
          </w:p>
        </w:tc>
        <w:tc>
          <w:tcPr>
            <w:tcW w:w="7201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318" w:type="dxa"/>
            <w:vMerge w:val="continue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天内国内中、高风险等疫情重点地区旅居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地（县（市、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区）） </w:t>
            </w: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天内境外旅居地 （国家地区）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居住社区21 天内发生疫情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①是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②否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属于下面哪种情形 ①确诊病例②无症状感染者 ③密切接触者④以上都不是 </w:t>
            </w: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是否解除医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学隔离观察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①是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②否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③不属于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核酸检测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①阳性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②阴性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③不需要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851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健康监测（自考前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14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val="en-US" w:eastAsia="zh-CN" w:bidi="ar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天数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健康码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①红码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②黄码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③绿码</w:t>
            </w: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早体温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晚体温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是否有以下症状 ①发热②乏力③咳嗽或打喷嚏④咽痛⑤腹泻⑥呕吐⑦黄疸⑧皮疹⑨结膜充血⑩都没有</w:t>
            </w: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如出现以上所列症状，是否排除疑似传染病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 w:bidi="ar"/>
              </w:rPr>
              <w:t>②否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</w:trPr>
        <w:tc>
          <w:tcPr>
            <w:tcW w:w="13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1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本人承诺：以上信息属实，如有虚报、瞒报，愿承担责任及后果。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签字：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14081"/>
    <w:rsid w:val="13DD2D3E"/>
    <w:rsid w:val="16EA4CA0"/>
    <w:rsid w:val="1D064A26"/>
    <w:rsid w:val="37FA7EAC"/>
    <w:rsid w:val="485B028C"/>
    <w:rsid w:val="4A0F754D"/>
    <w:rsid w:val="4D7D7C07"/>
    <w:rsid w:val="56763315"/>
    <w:rsid w:val="59451EE5"/>
    <w:rsid w:val="68DE58CA"/>
    <w:rsid w:val="77F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2020-07-10T01:49:00Z</dcterms:created>
  <dc:creator>lenovo</dc:creator>
  <cp:lastModifiedBy>面条菜</cp:lastModifiedBy>
  <dcterms:modified xsi:type="dcterms:W3CDTF">2020-07-10T08:14:13Z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