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5000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659"/>
        <w:gridCol w:w="486"/>
        <w:gridCol w:w="1539"/>
        <w:gridCol w:w="1319"/>
        <w:gridCol w:w="972"/>
        <w:gridCol w:w="1209"/>
        <w:gridCol w:w="486"/>
        <w:gridCol w:w="972"/>
        <w:gridCol w:w="1579"/>
        <w:gridCol w:w="972"/>
        <w:gridCol w:w="1579"/>
        <w:gridCol w:w="729"/>
        <w:gridCol w:w="486"/>
        <w:gridCol w:w="486"/>
      </w:tblGrid>
      <w:tr>
        <w:tblPrEx>
          <w:shd w:val="clear"/>
        </w:tblPrEx>
        <w:tc>
          <w:tcPr>
            <w:tcW w:w="0" w:type="auto"/>
            <w:gridSpan w:val="15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附件：</w:t>
            </w:r>
          </w:p>
        </w:tc>
      </w:tr>
      <w:tr>
        <w:tc>
          <w:tcPr>
            <w:tcW w:w="0" w:type="auto"/>
            <w:gridSpan w:val="1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8"/>
                <w:szCs w:val="28"/>
              </w:rPr>
              <w:t>宜宾临港经开区2020年第二次公开招用合同制教师总成绩及进入体检人员名单</w:t>
            </w:r>
          </w:p>
        </w:tc>
      </w:tr>
      <w:t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新宋体" w:hAnsi="新宋体" w:eastAsia="新宋体" w:cs="新宋体"/>
                <w:sz w:val="22"/>
                <w:szCs w:val="22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招考单位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职位名称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职位编号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加分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笔试成绩×40%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面试成绩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面试成绩×60%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总成绩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排名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新宋体" w:hAnsi="新宋体" w:eastAsia="新宋体" w:cs="新宋体"/>
                <w:sz w:val="22"/>
                <w:szCs w:val="22"/>
              </w:rPr>
              <w:t>体检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陈丽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第十初级中学校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初中历史教师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20208150108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范彩虹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第十初级中学校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初中历史教师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20208150106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47.04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76.84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曾铃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20208150301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50.76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85.76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刘欢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20208150220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50.76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赖琴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20208150307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49.44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郑旭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沙坪初级中学校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初中语文教师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20208150206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47.04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邓洁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20208150414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48.24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康秋月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20208150701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48.54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祝越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20208150504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47.76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76.76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肖楠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20208150519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46.74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75.54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杨阳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20208150717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45.66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75.06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程雨梅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20208150501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45.72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罗景丽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20208150704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赵秀竹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志城幼儿园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20208150614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龚婉丽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20208151006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51.12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85.92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李晓慧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20208151208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49.44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81.24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赵梦丽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20208151304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20208151110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48.84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韦泽林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20208150919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48.36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79.96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吴滢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小学语文教师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20208151201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47.64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79.44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刘梅娟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20208151914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49.08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77.48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李敏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20208151812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49.32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肖婷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20208151918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42.36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肖瑞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20208151713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41.88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蒋敏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20208152004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43.44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冷若梅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20208151901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68.2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40.92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70.32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黄跃敏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20208151802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70.12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章晓霞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20208151814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李春江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20208151911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39.48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69.08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牟邦联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20208151919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39.72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68.32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李成都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20208152009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68.6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41.16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67.96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梁雨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20208151908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付秀红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小学数学教师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20208151808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40.56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66.16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陈银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20208152019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77.2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74.52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钟言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20208152016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童辉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小学体育教师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20208152101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43.44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70.24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何静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心理健康教师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20208152109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74.5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78.1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进入</w:t>
            </w:r>
          </w:p>
        </w:tc>
      </w:tr>
      <w:tr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魏琪瑶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沙坪中心小学校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心理健康教师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20200807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20208152106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45.48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75.88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167F4"/>
    <w:rsid w:val="19B1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2020-08-25T07:43:00Z</dcterms:created>
  <dc:creator>予你</dc:creator>
  <cp:lastModifiedBy>予你</cp:lastModifiedBy>
  <dcterms:modified xsi:type="dcterms:W3CDTF">2020-08-25T07:44:02Z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