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"/>
        <w:gridCol w:w="493"/>
        <w:gridCol w:w="356"/>
        <w:gridCol w:w="1016"/>
        <w:gridCol w:w="970"/>
        <w:gridCol w:w="1739"/>
        <w:gridCol w:w="1354"/>
        <w:gridCol w:w="908"/>
        <w:gridCol w:w="1447"/>
        <w:gridCol w:w="819"/>
        <w:gridCol w:w="1316"/>
        <w:gridCol w:w="726"/>
        <w:gridCol w:w="726"/>
        <w:gridCol w:w="618"/>
        <w:gridCol w:w="773"/>
        <w:gridCol w:w="3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新宋体" w:hAnsi="新宋体" w:eastAsia="新宋体" w:cs="新宋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岗位编号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总成绩排名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文玉峰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1996-05-13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乐山师范学院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数学教育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何家坝小学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2011529023517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55.58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不面试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55.58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陈菲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1997-07-11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四川艺术职业学院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动漫设计与制作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元田小学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2011529014413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不面试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谢行燕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1987-11-17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湘南学院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网络工程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泥溪小学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小学信息技术教师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2011529012106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不面试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66.1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陈钰梅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1989-12-29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乐山师范学校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东城小学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2011529023908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李进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1997-10-25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川安中学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2011529025712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不面试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牟鸿懿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1987-09-15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南昌大学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仁和中心学校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初中信息教师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2011529013013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不面试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周婷玉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1996-05-05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成都大学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音乐表演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何家坝小学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2011529010807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60.54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彭青卿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1997-01-23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红河学院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舞蹈表演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绵溪小学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20129065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2011529012308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93.02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73.208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杨春利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1997-02-04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川南幼儿师范高等专科学校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音乐教育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钟屏小学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2011529012018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61.24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73.064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魏林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1998-08-24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四川文化艺术学院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音乐表演(羌藏歌舞)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元田小学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2011529012012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59.26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71.796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黎媛媛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1996-04-23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音乐学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西城小学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59.76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周纯杰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1997-09-18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成都文理学院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迎安幼儿园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幼儿教师（一）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2011529014614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62.88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68.848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何虹廷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1990-03-13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四川广播电视大学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大妙幼儿园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幼儿教师（一）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2011529014616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60.62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65.092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刘志龙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1993-03-20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四川职业技术学院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柏林幼儿园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幼儿教师（一）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2011529012904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58.86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63.316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周星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1999-06-06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四川文化传媒职业学院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佛耳幼儿园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幼儿教师（一）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2011529012909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55.26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60.876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曾梦雅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1998-02-20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本科（学士）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江安四中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20129076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sz w:val="20"/>
                <w:szCs w:val="20"/>
              </w:rPr>
              <w:t>2011529011610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59.12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647E"/>
    <w:rsid w:val="679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2020-09-22T09:02:00Z</dcterms:created>
  <dc:creator>予你</dc:creator>
  <cp:lastModifiedBy>予你</cp:lastModifiedBy>
  <dcterms:modified xsi:type="dcterms:W3CDTF">2020-09-22T09:02:31Z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