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64" w:rsidRPr="00040446" w:rsidRDefault="00040446">
      <w:pPr>
        <w:spacing w:line="500" w:lineRule="exact"/>
        <w:rPr>
          <w:rFonts w:ascii="黑体" w:eastAsia="黑体" w:hAnsi="黑体"/>
          <w:spacing w:val="-8"/>
          <w:sz w:val="32"/>
          <w:szCs w:val="32"/>
        </w:rPr>
      </w:pPr>
      <w:r w:rsidRPr="00040446">
        <w:rPr>
          <w:rFonts w:ascii="黑体" w:eastAsia="黑体" w:hAnsi="黑体" w:hint="eastAsia"/>
          <w:spacing w:val="-8"/>
          <w:sz w:val="32"/>
          <w:szCs w:val="32"/>
        </w:rPr>
        <w:t>附件</w:t>
      </w:r>
      <w:r w:rsidRPr="00040446">
        <w:rPr>
          <w:rFonts w:ascii="黑体" w:eastAsia="黑体" w:hAnsi="黑体" w:hint="eastAsia"/>
          <w:spacing w:val="-8"/>
          <w:sz w:val="32"/>
          <w:szCs w:val="32"/>
        </w:rPr>
        <w:t>1</w:t>
      </w:r>
    </w:p>
    <w:tbl>
      <w:tblPr>
        <w:tblW w:w="14328" w:type="dxa"/>
        <w:tblInd w:w="-437" w:type="dxa"/>
        <w:tblLook w:val="04A0" w:firstRow="1" w:lastRow="0" w:firstColumn="1" w:lastColumn="0" w:noHBand="0" w:noVBand="1"/>
      </w:tblPr>
      <w:tblGrid>
        <w:gridCol w:w="1679"/>
        <w:gridCol w:w="1276"/>
        <w:gridCol w:w="1276"/>
        <w:gridCol w:w="850"/>
        <w:gridCol w:w="3969"/>
        <w:gridCol w:w="2835"/>
        <w:gridCol w:w="1276"/>
        <w:gridCol w:w="1167"/>
      </w:tblGrid>
      <w:tr w:rsidR="00862F64" w:rsidRPr="00040446">
        <w:trPr>
          <w:trHeight w:val="960"/>
        </w:trPr>
        <w:tc>
          <w:tcPr>
            <w:tcW w:w="143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04044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四川文理学院</w:t>
            </w:r>
            <w:r w:rsidRPr="0004044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</w:t>
            </w:r>
            <w:r w:rsidRPr="0004044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年下半年考核招聘人才需求一览表</w:t>
            </w:r>
          </w:p>
          <w:p w:rsidR="00862F64" w:rsidRPr="00040446" w:rsidRDefault="0004044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04044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（</w:t>
            </w:r>
            <w:r w:rsidRPr="0004044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高级专业技术职务</w:t>
            </w:r>
            <w:r w:rsidRPr="0004044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）</w:t>
            </w:r>
          </w:p>
        </w:tc>
      </w:tr>
      <w:tr w:rsidR="00862F64" w:rsidRPr="00040446">
        <w:trPr>
          <w:trHeight w:val="582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  <w:p w:rsidR="00862F64" w:rsidRPr="00040446" w:rsidRDefault="00862F64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446">
              <w:rPr>
                <w:rFonts w:ascii="DengXian" w:eastAsia="DengXi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62F64" w:rsidRPr="00040446">
        <w:trPr>
          <w:trHeight w:val="559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专业技术职务要求和学历要求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专业条件要求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left"/>
              <w:rPr>
                <w:rFonts w:ascii="DengXian" w:eastAsia="DengXi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2F64" w:rsidRPr="00040446">
        <w:trPr>
          <w:trHeight w:val="333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文学与传播学院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WC01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具有正高级专业技术职务人员需要本科及以上学历；</w:t>
            </w:r>
          </w:p>
          <w:p w:rsidR="00862F64" w:rsidRPr="00040446" w:rsidRDefault="00040446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具有副高级专业技术职务人员需要硕士研究生及以上学历。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新闻传播学、新闻与传播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left"/>
              <w:rPr>
                <w:rFonts w:ascii="DengXian" w:eastAsia="DengXian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2F64" w:rsidRPr="00040446">
        <w:trPr>
          <w:trHeight w:val="332"/>
        </w:trPr>
        <w:tc>
          <w:tcPr>
            <w:tcW w:w="1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862F64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left"/>
              <w:rPr>
                <w:rFonts w:ascii="DengXian" w:eastAsia="DengXian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2F64" w:rsidRPr="00040446">
        <w:trPr>
          <w:trHeight w:val="49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WY01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862F64">
            <w:pPr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外国语言学</w:t>
            </w: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及应用语言学、外国语言文学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2F64" w:rsidRPr="00040446">
        <w:trPr>
          <w:trHeight w:val="49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川陕革命老区振兴发展研究院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CG01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经济与管理、</w:t>
            </w:r>
            <w:r w:rsidRPr="00040446">
              <w:rPr>
                <w:rFonts w:ascii="宋体" w:eastAsia="宋体" w:hAnsi="宋体" w:cs="宋体"/>
                <w:kern w:val="0"/>
                <w:sz w:val="20"/>
                <w:szCs w:val="20"/>
              </w:rPr>
              <w:t>经济学</w:t>
            </w: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、汉语言文学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2F64" w:rsidRPr="00040446">
        <w:trPr>
          <w:trHeight w:val="49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智能制造学院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ZN01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通信与信息系统、信号与信息处理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2F64" w:rsidRPr="00040446">
        <w:trPr>
          <w:trHeight w:val="49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/>
                <w:kern w:val="0"/>
                <w:sz w:val="20"/>
                <w:szCs w:val="20"/>
              </w:rPr>
              <w:t>JG01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</w:t>
            </w:r>
            <w:r w:rsidRPr="00040446">
              <w:rPr>
                <w:rFonts w:ascii="宋体" w:eastAsia="宋体" w:hAnsi="宋体" w:cs="宋体"/>
                <w:kern w:val="0"/>
                <w:sz w:val="20"/>
                <w:szCs w:val="20"/>
              </w:rPr>
              <w:t>技术</w:t>
            </w: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、岩土工程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2F64" w:rsidRPr="00040446">
        <w:trPr>
          <w:trHeight w:val="799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b/>
                <w:bCs/>
                <w:kern w:val="0"/>
                <w:sz w:val="22"/>
              </w:rPr>
            </w:pPr>
            <w:r w:rsidRPr="00040446">
              <w:rPr>
                <w:rFonts w:ascii="DengXian" w:eastAsia="DengXian" w:hAnsi="宋体" w:cs="宋体" w:hint="eastAsia"/>
                <w:b/>
                <w:bCs/>
                <w:kern w:val="0"/>
                <w:sz w:val="22"/>
              </w:rPr>
              <w:t>合</w:t>
            </w:r>
            <w:r w:rsidRPr="00040446">
              <w:rPr>
                <w:rFonts w:ascii="DengXian" w:eastAsia="DengXian" w:hAnsi="宋体" w:cs="宋体" w:hint="eastAsia"/>
                <w:b/>
                <w:bCs/>
                <w:kern w:val="0"/>
                <w:sz w:val="22"/>
              </w:rPr>
              <w:t xml:space="preserve">   </w:t>
            </w:r>
            <w:r w:rsidRPr="00040446">
              <w:rPr>
                <w:rFonts w:ascii="DengXian" w:eastAsia="DengXian" w:hAnsi="宋体" w:cs="宋体" w:hint="eastAsia"/>
                <w:b/>
                <w:bCs/>
                <w:kern w:val="0"/>
                <w:sz w:val="22"/>
              </w:rPr>
              <w:t>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b/>
                <w:bCs/>
                <w:kern w:val="0"/>
                <w:sz w:val="22"/>
              </w:rPr>
            </w:pPr>
            <w:r w:rsidRPr="00040446">
              <w:rPr>
                <w:rFonts w:ascii="DengXian" w:eastAsia="DengXian" w:hAnsi="宋体" w:cs="宋体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kern w:val="0"/>
                <w:sz w:val="22"/>
              </w:rPr>
            </w:pPr>
            <w:r w:rsidRPr="00040446">
              <w:rPr>
                <w:rFonts w:ascii="DengXian" w:eastAsia="DengXian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color w:val="000000"/>
                <w:kern w:val="0"/>
                <w:sz w:val="20"/>
                <w:szCs w:val="20"/>
              </w:rPr>
            </w:pPr>
            <w:r w:rsidRPr="00040446">
              <w:rPr>
                <w:rFonts w:ascii="DengXian" w:eastAsia="DengXian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62F64" w:rsidRPr="00040446" w:rsidRDefault="00862F64"/>
    <w:p w:rsidR="00862F64" w:rsidRPr="00040446" w:rsidRDefault="00040446">
      <w:pPr>
        <w:widowControl/>
        <w:jc w:val="left"/>
      </w:pPr>
      <w:r w:rsidRPr="00040446">
        <w:br w:type="page"/>
      </w:r>
    </w:p>
    <w:p w:rsidR="00862F64" w:rsidRPr="00040446" w:rsidRDefault="00862F64">
      <w:pPr>
        <w:rPr>
          <w:rFonts w:eastAsia="宋体" w:hint="eastAsia"/>
        </w:rPr>
      </w:pPr>
    </w:p>
    <w:p w:rsidR="00862F64" w:rsidRPr="00040446" w:rsidRDefault="00862F64"/>
    <w:p w:rsidR="00862F64" w:rsidRPr="00040446" w:rsidRDefault="00862F64"/>
    <w:tbl>
      <w:tblPr>
        <w:tblW w:w="14226" w:type="dxa"/>
        <w:tblInd w:w="-437" w:type="dxa"/>
        <w:tblLook w:val="04A0" w:firstRow="1" w:lastRow="0" w:firstColumn="1" w:lastColumn="0" w:noHBand="0" w:noVBand="1"/>
      </w:tblPr>
      <w:tblGrid>
        <w:gridCol w:w="1679"/>
        <w:gridCol w:w="1560"/>
        <w:gridCol w:w="1275"/>
        <w:gridCol w:w="758"/>
        <w:gridCol w:w="2644"/>
        <w:gridCol w:w="3544"/>
        <w:gridCol w:w="1843"/>
        <w:gridCol w:w="850"/>
        <w:gridCol w:w="73"/>
      </w:tblGrid>
      <w:tr w:rsidR="00862F64" w:rsidRPr="00040446">
        <w:trPr>
          <w:trHeight w:val="1126"/>
        </w:trPr>
        <w:tc>
          <w:tcPr>
            <w:tcW w:w="142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04044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四川文理学院</w:t>
            </w:r>
            <w:r w:rsidRPr="0004044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</w:t>
            </w:r>
            <w:r w:rsidRPr="0004044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年下半年考核招聘人才需求一览表</w:t>
            </w:r>
          </w:p>
          <w:p w:rsidR="00862F64" w:rsidRPr="00040446" w:rsidRDefault="0004044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040446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（小语种、艺体类）</w:t>
            </w:r>
          </w:p>
        </w:tc>
      </w:tr>
      <w:tr w:rsidR="00862F64" w:rsidRPr="00040446">
        <w:trPr>
          <w:gridAfter w:val="1"/>
          <w:wAfter w:w="73" w:type="dxa"/>
          <w:trHeight w:val="582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  <w:p w:rsidR="00862F64" w:rsidRPr="00040446" w:rsidRDefault="00862F64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40446">
              <w:rPr>
                <w:rFonts w:ascii="DengXian" w:eastAsia="DengXi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62F64" w:rsidRPr="00040446">
        <w:trPr>
          <w:gridAfter w:val="1"/>
          <w:wAfter w:w="73" w:type="dxa"/>
          <w:trHeight w:val="559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专业条件要求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404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left"/>
              <w:rPr>
                <w:rFonts w:ascii="DengXian" w:eastAsia="DengXi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2F64" w:rsidRPr="00040446">
        <w:trPr>
          <w:gridAfter w:val="1"/>
          <w:wAfter w:w="73" w:type="dxa"/>
          <w:trHeight w:val="49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WY02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俄语语言文学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862F64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62F64" w:rsidRPr="00040446">
        <w:trPr>
          <w:gridAfter w:val="1"/>
          <w:wAfter w:w="73" w:type="dxa"/>
          <w:trHeight w:val="49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音乐与演艺学院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YY0</w:t>
            </w:r>
            <w:r w:rsidRPr="00040446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音乐、音乐与舞蹈学、舞蹈、钢琴、中国乐器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color w:val="000000"/>
                <w:kern w:val="0"/>
                <w:sz w:val="20"/>
                <w:szCs w:val="20"/>
              </w:rPr>
            </w:pPr>
            <w:r w:rsidRPr="00040446">
              <w:rPr>
                <w:rFonts w:ascii="DengXian" w:eastAsia="DengXian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2F64" w:rsidRPr="00040446">
        <w:trPr>
          <w:gridAfter w:val="1"/>
          <w:wAfter w:w="73" w:type="dxa"/>
          <w:trHeight w:val="49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MS0</w:t>
            </w:r>
            <w:r w:rsidRPr="00040446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美术学、美术、艺术硕士（美术）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油画方向、书法创作与研究方向、书法方向、中国画方向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color w:val="000000"/>
                <w:kern w:val="0"/>
                <w:sz w:val="20"/>
                <w:szCs w:val="20"/>
              </w:rPr>
            </w:pPr>
            <w:r w:rsidRPr="00040446">
              <w:rPr>
                <w:rFonts w:ascii="DengXian" w:eastAsia="DengXian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2F64" w:rsidRPr="00040446">
        <w:trPr>
          <w:gridAfter w:val="1"/>
          <w:wAfter w:w="73" w:type="dxa"/>
          <w:trHeight w:val="49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TY0</w:t>
            </w:r>
            <w:r w:rsidRPr="00040446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运动训练</w:t>
            </w:r>
            <w:r w:rsidRPr="00040446">
              <w:rPr>
                <w:rFonts w:ascii="宋体" w:eastAsia="宋体" w:hAnsi="宋体" w:cs="宋体"/>
                <w:kern w:val="0"/>
                <w:sz w:val="20"/>
                <w:szCs w:val="20"/>
              </w:rPr>
              <w:t>、体育教育训练学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  <w:r w:rsidRPr="00040446">
              <w:rPr>
                <w:rFonts w:ascii="宋体" w:eastAsia="宋体" w:hAnsi="宋体" w:cs="宋体"/>
                <w:kern w:val="0"/>
                <w:sz w:val="20"/>
                <w:szCs w:val="20"/>
              </w:rPr>
              <w:t>、游泳、乒乓球、</w:t>
            </w:r>
            <w:r w:rsidRPr="0004044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排球</w:t>
            </w:r>
            <w:r w:rsidRPr="00040446">
              <w:rPr>
                <w:rFonts w:ascii="宋体" w:eastAsia="宋体" w:hAnsi="宋体" w:cs="宋体"/>
                <w:kern w:val="0"/>
                <w:sz w:val="20"/>
                <w:szCs w:val="20"/>
              </w:rPr>
              <w:t>方向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color w:val="000000"/>
                <w:kern w:val="0"/>
                <w:sz w:val="20"/>
                <w:szCs w:val="20"/>
              </w:rPr>
            </w:pPr>
            <w:r w:rsidRPr="00040446">
              <w:rPr>
                <w:rFonts w:ascii="DengXian" w:eastAsia="DengXian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2F64">
        <w:trPr>
          <w:gridAfter w:val="1"/>
          <w:wAfter w:w="73" w:type="dxa"/>
          <w:trHeight w:val="799"/>
        </w:trPr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Pr="00040446" w:rsidRDefault="00040446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b/>
                <w:bCs/>
                <w:kern w:val="0"/>
                <w:sz w:val="22"/>
              </w:rPr>
            </w:pPr>
            <w:r w:rsidRPr="00040446">
              <w:rPr>
                <w:rFonts w:ascii="DengXian" w:eastAsia="DengXian" w:hAnsi="宋体" w:cs="宋体" w:hint="eastAsia"/>
                <w:b/>
                <w:bCs/>
                <w:kern w:val="0"/>
                <w:sz w:val="22"/>
              </w:rPr>
              <w:t>合</w:t>
            </w:r>
            <w:r w:rsidRPr="00040446">
              <w:rPr>
                <w:rFonts w:ascii="DengXian" w:eastAsia="DengXian" w:hAnsi="宋体" w:cs="宋体" w:hint="eastAsia"/>
                <w:b/>
                <w:bCs/>
                <w:kern w:val="0"/>
                <w:sz w:val="22"/>
              </w:rPr>
              <w:t xml:space="preserve">   </w:t>
            </w:r>
            <w:r w:rsidRPr="00040446">
              <w:rPr>
                <w:rFonts w:ascii="DengXian" w:eastAsia="DengXian" w:hAnsi="宋体" w:cs="宋体" w:hint="eastAsia"/>
                <w:b/>
                <w:bCs/>
                <w:kern w:val="0"/>
                <w:sz w:val="22"/>
              </w:rPr>
              <w:t>计</w:t>
            </w: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64" w:rsidRDefault="00040446">
            <w:pPr>
              <w:widowControl/>
              <w:spacing w:line="360" w:lineRule="exact"/>
              <w:jc w:val="center"/>
              <w:rPr>
                <w:rFonts w:ascii="DengXian" w:eastAsia="DengXian" w:hAnsi="宋体" w:cs="宋体"/>
                <w:b/>
                <w:bCs/>
                <w:kern w:val="0"/>
                <w:sz w:val="22"/>
              </w:rPr>
            </w:pPr>
            <w:r w:rsidRPr="00040446">
              <w:rPr>
                <w:rFonts w:ascii="DengXian" w:eastAsia="DengXian" w:hAnsi="宋体" w:cs="宋体"/>
                <w:b/>
                <w:bCs/>
                <w:kern w:val="0"/>
                <w:sz w:val="22"/>
              </w:rPr>
              <w:t>7</w:t>
            </w:r>
            <w:bookmarkStart w:id="0" w:name="_GoBack"/>
            <w:bookmarkEnd w:id="0"/>
          </w:p>
        </w:tc>
      </w:tr>
    </w:tbl>
    <w:p w:rsidR="00862F64" w:rsidRDefault="00862F64"/>
    <w:sectPr w:rsidR="00862F64"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charset w:val="86"/>
    <w:family w:val="roman"/>
    <w:pitch w:val="default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608"/>
    <w:rsid w:val="00013911"/>
    <w:rsid w:val="00040446"/>
    <w:rsid w:val="00051FDB"/>
    <w:rsid w:val="000A638A"/>
    <w:rsid w:val="00141407"/>
    <w:rsid w:val="0019431B"/>
    <w:rsid w:val="001B7EAF"/>
    <w:rsid w:val="001D34B5"/>
    <w:rsid w:val="001F5735"/>
    <w:rsid w:val="002157F8"/>
    <w:rsid w:val="00291A2C"/>
    <w:rsid w:val="002A22A4"/>
    <w:rsid w:val="002D16D3"/>
    <w:rsid w:val="002D612E"/>
    <w:rsid w:val="00345E4D"/>
    <w:rsid w:val="00396F07"/>
    <w:rsid w:val="003C3B26"/>
    <w:rsid w:val="00414346"/>
    <w:rsid w:val="00420BB3"/>
    <w:rsid w:val="00425D16"/>
    <w:rsid w:val="00431970"/>
    <w:rsid w:val="004515E4"/>
    <w:rsid w:val="00472932"/>
    <w:rsid w:val="005368B4"/>
    <w:rsid w:val="00555F1A"/>
    <w:rsid w:val="00581E25"/>
    <w:rsid w:val="005846BF"/>
    <w:rsid w:val="005D7A1D"/>
    <w:rsid w:val="005E39E8"/>
    <w:rsid w:val="006100F0"/>
    <w:rsid w:val="0066197D"/>
    <w:rsid w:val="00666543"/>
    <w:rsid w:val="006903A8"/>
    <w:rsid w:val="006C314C"/>
    <w:rsid w:val="006F248C"/>
    <w:rsid w:val="00725B6E"/>
    <w:rsid w:val="0073135E"/>
    <w:rsid w:val="00743AD5"/>
    <w:rsid w:val="007465D7"/>
    <w:rsid w:val="007A7338"/>
    <w:rsid w:val="00814E66"/>
    <w:rsid w:val="00816598"/>
    <w:rsid w:val="00862F64"/>
    <w:rsid w:val="008701E0"/>
    <w:rsid w:val="00892935"/>
    <w:rsid w:val="008B2FEE"/>
    <w:rsid w:val="008F4C9E"/>
    <w:rsid w:val="009E6289"/>
    <w:rsid w:val="009F589A"/>
    <w:rsid w:val="00A31568"/>
    <w:rsid w:val="00A32ABA"/>
    <w:rsid w:val="00A76AEE"/>
    <w:rsid w:val="00A966A3"/>
    <w:rsid w:val="00AC39F0"/>
    <w:rsid w:val="00AD24CD"/>
    <w:rsid w:val="00B5297F"/>
    <w:rsid w:val="00B6243C"/>
    <w:rsid w:val="00BC23E0"/>
    <w:rsid w:val="00C01B2D"/>
    <w:rsid w:val="00C244D5"/>
    <w:rsid w:val="00C321DF"/>
    <w:rsid w:val="00C361B6"/>
    <w:rsid w:val="00C36E3E"/>
    <w:rsid w:val="00D47608"/>
    <w:rsid w:val="00D62ED9"/>
    <w:rsid w:val="00D725A6"/>
    <w:rsid w:val="00D90903"/>
    <w:rsid w:val="00D9510A"/>
    <w:rsid w:val="00DA1402"/>
    <w:rsid w:val="00DB119A"/>
    <w:rsid w:val="00DE5603"/>
    <w:rsid w:val="00E30F73"/>
    <w:rsid w:val="00E33213"/>
    <w:rsid w:val="00E65185"/>
    <w:rsid w:val="00ED4E3C"/>
    <w:rsid w:val="00ED5675"/>
    <w:rsid w:val="00EE00FF"/>
    <w:rsid w:val="00F125F4"/>
    <w:rsid w:val="00F27551"/>
    <w:rsid w:val="00F51AD5"/>
    <w:rsid w:val="00FE5421"/>
    <w:rsid w:val="544A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A7344-1A87-4E94-A311-02A80271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104</Words>
  <Characters>597</Characters>
  <Application>Microsoft Office Word</Application>
  <DocSecurity>0</DocSecurity>
  <Lines>4</Lines>
  <Paragraphs>1</Paragraphs>
  <ScaleCrop>false</ScaleCrop>
  <Company>scwl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人事处</cp:lastModifiedBy>
  <cp:revision>70</cp:revision>
  <dcterms:created xsi:type="dcterms:W3CDTF">2019-06-12T07:40:00Z</dcterms:created>
  <dcterms:modified xsi:type="dcterms:W3CDTF">2020-11-02T09:19:00Z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