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eastAsia="黑体"/>
          <w:bCs/>
          <w:sz w:val="32"/>
          <w:szCs w:val="32"/>
          <w:lang w:val="en-US" w:eastAsia="zh-CN"/>
        </w:rPr>
      </w:pPr>
      <w:r>
        <w:rPr>
          <w:rFonts w:hint="eastAsia" w:eastAsia="黑体"/>
          <w:bCs/>
          <w:sz w:val="32"/>
          <w:szCs w:val="32"/>
          <w:lang w:eastAsia="zh-CN"/>
        </w:rPr>
        <w:t>附件</w:t>
      </w:r>
      <w:r>
        <w:rPr>
          <w:rFonts w:hint="eastAsia" w:eastAsia="黑体"/>
          <w:bCs/>
          <w:sz w:val="32"/>
          <w:szCs w:val="32"/>
          <w:lang w:val="en-US" w:eastAsia="zh-CN"/>
        </w:rPr>
        <w:t>4：</w:t>
      </w:r>
    </w:p>
    <w:p>
      <w:pPr>
        <w:spacing w:line="560" w:lineRule="exact"/>
        <w:rPr>
          <w:rFonts w:hint="eastAsia" w:eastAsia="黑体"/>
          <w:bCs/>
          <w:sz w:val="32"/>
          <w:szCs w:val="32"/>
        </w:rPr>
      </w:pPr>
      <w:r>
        <w:rPr>
          <w:rFonts w:hint="eastAsia" w:eastAsia="黑体"/>
          <w:bCs/>
          <w:sz w:val="32"/>
          <w:szCs w:val="32"/>
        </w:rPr>
        <w:t>附件：报名所需材料(含个人材料承诺书)</w:t>
      </w: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报名所</w:t>
      </w:r>
      <w:bookmarkStart w:id="0" w:name="_GoBack"/>
      <w:bookmarkEnd w:id="0"/>
      <w:r>
        <w:rPr>
          <w:rFonts w:hint="eastAsia" w:eastAsia="仿宋_GB2312"/>
          <w:sz w:val="32"/>
          <w:szCs w:val="32"/>
          <w:lang w:eastAsia="zh-CN"/>
        </w:rPr>
        <w:t>需材料：</w:t>
      </w:r>
    </w:p>
    <w:p>
      <w:pPr>
        <w:numPr>
          <w:ilvl w:val="0"/>
          <w:numId w:val="0"/>
        </w:numPr>
        <w:spacing w:line="560" w:lineRule="exact"/>
        <w:ind w:firstLine="640" w:firstLineChars="200"/>
        <w:rPr>
          <w:rFonts w:hint="eastAsia" w:eastAsia="仿宋_GB2312"/>
          <w:sz w:val="32"/>
          <w:szCs w:val="32"/>
        </w:rPr>
      </w:pPr>
      <w:r>
        <w:rPr>
          <w:rFonts w:hint="eastAsia" w:eastAsia="仿宋_GB2312"/>
          <w:sz w:val="32"/>
          <w:szCs w:val="32"/>
        </w:rPr>
        <w:t>（1）报名表（见附件</w:t>
      </w:r>
      <w:r>
        <w:rPr>
          <w:rFonts w:hint="eastAsia" w:eastAsia="仿宋_GB2312"/>
          <w:sz w:val="32"/>
          <w:szCs w:val="32"/>
          <w:lang w:val="en-US" w:eastAsia="zh-CN"/>
        </w:rPr>
        <w:t>5</w:t>
      </w:r>
      <w:r>
        <w:rPr>
          <w:rFonts w:hint="eastAsia" w:eastAsia="仿宋_GB2312"/>
          <w:sz w:val="32"/>
          <w:szCs w:val="32"/>
        </w:rPr>
        <w:t>，需粘贴个人近期正面证件照）；</w:t>
      </w:r>
    </w:p>
    <w:p>
      <w:pPr>
        <w:spacing w:line="560" w:lineRule="exact"/>
        <w:ind w:firstLine="640" w:firstLineChars="200"/>
        <w:rPr>
          <w:rFonts w:hint="eastAsia" w:eastAsia="仿宋_GB2312"/>
          <w:sz w:val="32"/>
          <w:szCs w:val="32"/>
        </w:rPr>
      </w:pPr>
      <w:r>
        <w:rPr>
          <w:rFonts w:hint="eastAsia" w:eastAsia="仿宋_GB2312"/>
          <w:sz w:val="32"/>
          <w:szCs w:val="32"/>
        </w:rPr>
        <w:t>（2）有效居民身份证（正反面复印到同一页，A4大小）；</w:t>
      </w:r>
    </w:p>
    <w:p>
      <w:pPr>
        <w:spacing w:line="560" w:lineRule="exact"/>
        <w:ind w:firstLine="640" w:firstLineChars="200"/>
        <w:rPr>
          <w:rFonts w:hint="eastAsia" w:eastAsia="仿宋_GB2312"/>
          <w:sz w:val="32"/>
          <w:szCs w:val="32"/>
        </w:rPr>
      </w:pPr>
      <w:r>
        <w:rPr>
          <w:rFonts w:hint="eastAsia" w:eastAsia="仿宋_GB2312"/>
          <w:sz w:val="32"/>
          <w:szCs w:val="32"/>
        </w:rPr>
        <w:t>（3）经教务处盖章的所学专业课程成绩单；</w:t>
      </w:r>
    </w:p>
    <w:p>
      <w:pPr>
        <w:spacing w:line="560" w:lineRule="exact"/>
        <w:ind w:firstLine="640" w:firstLineChars="200"/>
        <w:rPr>
          <w:rFonts w:hint="eastAsia" w:eastAsia="仿宋_GB2312"/>
          <w:sz w:val="32"/>
          <w:szCs w:val="32"/>
        </w:rPr>
      </w:pPr>
      <w:r>
        <w:rPr>
          <w:rFonts w:hint="eastAsia" w:eastAsia="仿宋_GB2312"/>
          <w:sz w:val="32"/>
          <w:szCs w:val="32"/>
        </w:rPr>
        <w:t>（4）报考岗位所要求的相关证明材料等；</w:t>
      </w:r>
    </w:p>
    <w:p>
      <w:pPr>
        <w:spacing w:line="560" w:lineRule="exact"/>
        <w:ind w:firstLine="640" w:firstLineChars="200"/>
        <w:rPr>
          <w:rFonts w:hint="eastAsia" w:eastAsia="仿宋_GB2312"/>
          <w:sz w:val="32"/>
          <w:szCs w:val="32"/>
        </w:rPr>
      </w:pPr>
      <w:r>
        <w:rPr>
          <w:rFonts w:hint="eastAsia" w:eastAsia="仿宋_GB2312"/>
          <w:sz w:val="32"/>
          <w:szCs w:val="32"/>
        </w:rPr>
        <w:t>（5）就业协议书或就业推荐表。</w:t>
      </w:r>
    </w:p>
    <w:p>
      <w:pPr>
        <w:spacing w:line="560" w:lineRule="exact"/>
        <w:ind w:firstLine="640" w:firstLineChars="200"/>
        <w:rPr>
          <w:rFonts w:hint="eastAsia" w:eastAsia="仿宋_GB2312"/>
          <w:sz w:val="32"/>
          <w:szCs w:val="32"/>
        </w:rPr>
      </w:pPr>
      <w:r>
        <w:rPr>
          <w:rFonts w:hint="eastAsia" w:eastAsia="仿宋_GB2312"/>
          <w:sz w:val="32"/>
          <w:szCs w:val="32"/>
        </w:rPr>
        <w:t>以上材料（报名表除外）均需携带原件及复印件。</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eastAsia="zh-CN"/>
        </w:rPr>
        <w:t>二、个人材料承诺书</w:t>
      </w:r>
      <w:r>
        <w:rPr>
          <w:rFonts w:hint="eastAsia" w:eastAsia="仿宋_GB2312"/>
          <w:sz w:val="32"/>
          <w:szCs w:val="32"/>
          <w:lang w:val="en-US" w:eastAsia="zh-CN"/>
        </w:rPr>
        <w:t>(样板)</w:t>
      </w:r>
    </w:p>
    <w:p>
      <w:pPr>
        <w:widowControl/>
        <w:tabs>
          <w:tab w:val="left" w:pos="450"/>
        </w:tabs>
        <w:adjustRightInd w:val="0"/>
        <w:snapToGrid w:val="0"/>
        <w:spacing w:after="120" w:afterLines="50" w:line="360" w:lineRule="auto"/>
        <w:ind w:left="90" w:leftChars="43" w:firstLine="640" w:firstLineChars="200"/>
        <w:jc w:val="center"/>
        <w:rPr>
          <w:rFonts w:hint="eastAsia" w:eastAsia="仿宋_GB2312"/>
          <w:sz w:val="32"/>
          <w:szCs w:val="32"/>
          <w:lang w:eastAsia="zh-CN"/>
        </w:rPr>
      </w:pPr>
    </w:p>
    <w:p>
      <w:pPr>
        <w:widowControl/>
        <w:tabs>
          <w:tab w:val="left" w:pos="450"/>
        </w:tabs>
        <w:adjustRightInd w:val="0"/>
        <w:snapToGrid w:val="0"/>
        <w:spacing w:after="120" w:afterLines="50" w:line="360" w:lineRule="auto"/>
        <w:ind w:left="90" w:leftChars="43" w:firstLine="640" w:firstLineChars="200"/>
        <w:jc w:val="center"/>
        <w:rPr>
          <w:rFonts w:eastAsia="仿宋_GB2312"/>
          <w:sz w:val="32"/>
          <w:szCs w:val="32"/>
        </w:rPr>
      </w:pPr>
      <w:r>
        <w:rPr>
          <w:rFonts w:hint="eastAsia" w:eastAsia="仿宋_GB2312"/>
          <w:sz w:val="32"/>
          <w:szCs w:val="32"/>
          <w:lang w:eastAsia="zh-CN"/>
        </w:rPr>
        <w:t>个人材料承诺书</w:t>
      </w:r>
    </w:p>
    <w:p>
      <w:pPr>
        <w:widowControl/>
        <w:tabs>
          <w:tab w:val="left" w:pos="450"/>
        </w:tabs>
        <w:adjustRightInd w:val="0"/>
        <w:snapToGrid w:val="0"/>
        <w:spacing w:after="120" w:afterLines="50" w:line="360" w:lineRule="auto"/>
        <w:ind w:left="90" w:leftChars="43" w:firstLine="640" w:firstLineChars="200"/>
        <w:rPr>
          <w:rFonts w:eastAsia="仿宋_GB2312"/>
          <w:sz w:val="32"/>
          <w:szCs w:val="32"/>
        </w:rPr>
      </w:pPr>
      <w:r>
        <w:rPr>
          <w:rFonts w:eastAsia="仿宋_GB2312"/>
          <w:sz w:val="32"/>
          <w:szCs w:val="32"/>
        </w:rPr>
        <w:t>本人已仔细阅读过《</w:t>
      </w:r>
      <w:r>
        <w:rPr>
          <w:rFonts w:hint="eastAsia" w:eastAsia="仿宋_GB2312"/>
          <w:sz w:val="32"/>
          <w:szCs w:val="32"/>
          <w:lang w:eastAsia="zh-CN"/>
        </w:rPr>
        <w:t>广州市培英中学招聘优秀教师</w:t>
      </w:r>
      <w:r>
        <w:rPr>
          <w:rFonts w:hint="eastAsia" w:eastAsia="仿宋_GB2312"/>
          <w:sz w:val="32"/>
          <w:szCs w:val="32"/>
        </w:rPr>
        <w:t>公告</w:t>
      </w:r>
      <w:r>
        <w:rPr>
          <w:rFonts w:eastAsia="仿宋_GB2312"/>
          <w:sz w:val="32"/>
          <w:szCs w:val="32"/>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500" w:lineRule="exact"/>
        <w:jc w:val="center"/>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应聘人员签名：</w:t>
      </w:r>
    </w:p>
    <w:p>
      <w:pPr>
        <w:spacing w:line="500" w:lineRule="exact"/>
        <w:jc w:val="center"/>
        <w:rPr>
          <w:rFonts w:eastAsia="仿宋_GB2312"/>
          <w:sz w:val="32"/>
          <w:szCs w:val="32"/>
        </w:rPr>
      </w:pPr>
      <w:r>
        <w:rPr>
          <w:rFonts w:eastAsia="仿宋_GB2312"/>
          <w:sz w:val="32"/>
          <w:szCs w:val="32"/>
        </w:rPr>
        <w:t xml:space="preserve">                       年   月   日</w:t>
      </w: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r>
        <w:rPr>
          <w:rFonts w:hint="eastAsia" w:eastAsia="黑体"/>
          <w:bCs/>
          <w:sz w:val="32"/>
          <w:szCs w:val="32"/>
        </w:rPr>
        <w:t>附件：报名登记表</w:t>
      </w:r>
    </w:p>
    <w:tbl>
      <w:tblPr>
        <w:tblStyle w:val="5"/>
        <w:tblW w:w="8364" w:type="dxa"/>
        <w:jc w:val="center"/>
        <w:tblLayout w:type="autofit"/>
        <w:tblCellMar>
          <w:top w:w="45" w:type="dxa"/>
          <w:left w:w="45" w:type="dxa"/>
          <w:bottom w:w="45" w:type="dxa"/>
          <w:right w:w="45" w:type="dxa"/>
        </w:tblCellMar>
      </w:tblPr>
      <w:tblGrid>
        <w:gridCol w:w="4199"/>
        <w:gridCol w:w="4165"/>
      </w:tblGrid>
      <w:tr>
        <w:trPr>
          <w:trHeight w:val="600" w:hRule="atLeast"/>
          <w:jc w:val="center"/>
        </w:trPr>
        <w:tc>
          <w:tcPr>
            <w:tcW w:w="0" w:type="auto"/>
            <w:gridSpan w:val="2"/>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r>
              <w:rPr>
                <w:rStyle w:val="8"/>
                <w:rFonts w:hint="eastAsia" w:ascii="宋体" w:hAnsi="宋体" w:eastAsia="宋体" w:cs="宋体"/>
                <w:color w:val="000000"/>
                <w:kern w:val="0"/>
                <w:sz w:val="24"/>
                <w:szCs w:val="21"/>
                <w:lang w:bidi="ar"/>
              </w:rPr>
              <w:t>报</w:t>
            </w:r>
            <w:r>
              <w:rPr>
                <w:rStyle w:val="8"/>
                <w:rFonts w:hint="eastAsia" w:ascii="宋体" w:hAnsi="宋体" w:cs="宋体"/>
                <w:color w:val="000000"/>
                <w:kern w:val="0"/>
                <w:sz w:val="24"/>
                <w:szCs w:val="21"/>
                <w:lang w:val="en-US" w:eastAsia="zh-CN" w:bidi="ar"/>
              </w:rPr>
              <w:t xml:space="preserve"> </w:t>
            </w:r>
            <w:r>
              <w:rPr>
                <w:rStyle w:val="8"/>
                <w:rFonts w:hint="eastAsia" w:ascii="宋体" w:hAnsi="宋体" w:eastAsia="宋体" w:cs="宋体"/>
                <w:color w:val="000000"/>
                <w:kern w:val="0"/>
                <w:sz w:val="24"/>
                <w:szCs w:val="21"/>
                <w:lang w:bidi="ar"/>
              </w:rPr>
              <w:t>名</w:t>
            </w:r>
            <w:r>
              <w:rPr>
                <w:rStyle w:val="8"/>
                <w:rFonts w:hint="eastAsia" w:ascii="宋体" w:hAnsi="宋体" w:cs="宋体"/>
                <w:color w:val="000000"/>
                <w:kern w:val="0"/>
                <w:sz w:val="24"/>
                <w:szCs w:val="21"/>
                <w:lang w:val="en-US" w:eastAsia="zh-CN" w:bidi="ar"/>
              </w:rPr>
              <w:t xml:space="preserve"> </w:t>
            </w:r>
            <w:r>
              <w:rPr>
                <w:rStyle w:val="8"/>
                <w:rFonts w:hint="eastAsia" w:ascii="宋体" w:hAnsi="宋体" w:eastAsia="宋体" w:cs="宋体"/>
                <w:color w:val="000000"/>
                <w:kern w:val="0"/>
                <w:sz w:val="24"/>
                <w:szCs w:val="21"/>
                <w:lang w:bidi="ar"/>
              </w:rPr>
              <w:t>登</w:t>
            </w:r>
            <w:r>
              <w:rPr>
                <w:rStyle w:val="8"/>
                <w:rFonts w:hint="eastAsia" w:ascii="宋体" w:hAnsi="宋体" w:cs="宋体"/>
                <w:color w:val="000000"/>
                <w:kern w:val="0"/>
                <w:sz w:val="24"/>
                <w:szCs w:val="21"/>
                <w:lang w:val="en-US" w:eastAsia="zh-CN" w:bidi="ar"/>
              </w:rPr>
              <w:t xml:space="preserve"> </w:t>
            </w:r>
            <w:r>
              <w:rPr>
                <w:rStyle w:val="8"/>
                <w:rFonts w:hint="eastAsia" w:ascii="宋体" w:hAnsi="宋体" w:eastAsia="宋体" w:cs="宋体"/>
                <w:color w:val="000000"/>
                <w:kern w:val="0"/>
                <w:sz w:val="24"/>
                <w:szCs w:val="21"/>
                <w:lang w:bidi="ar"/>
              </w:rPr>
              <w:t>记</w:t>
            </w:r>
            <w:r>
              <w:rPr>
                <w:rStyle w:val="8"/>
                <w:rFonts w:hint="eastAsia" w:ascii="宋体" w:hAnsi="宋体" w:cs="宋体"/>
                <w:color w:val="000000"/>
                <w:kern w:val="0"/>
                <w:sz w:val="24"/>
                <w:szCs w:val="21"/>
                <w:lang w:val="en-US" w:eastAsia="zh-CN" w:bidi="ar"/>
              </w:rPr>
              <w:t xml:space="preserve"> </w:t>
            </w:r>
            <w:r>
              <w:rPr>
                <w:rStyle w:val="8"/>
                <w:rFonts w:hint="eastAsia" w:ascii="宋体" w:hAnsi="宋体" w:eastAsia="宋体" w:cs="宋体"/>
                <w:color w:val="000000"/>
                <w:kern w:val="0"/>
                <w:sz w:val="24"/>
                <w:szCs w:val="21"/>
                <w:lang w:bidi="ar"/>
              </w:rPr>
              <w:t>表</w:t>
            </w:r>
          </w:p>
        </w:tc>
      </w:tr>
      <w:tr>
        <w:tblPrEx>
          <w:tblCellMar>
            <w:top w:w="45" w:type="dxa"/>
            <w:left w:w="45" w:type="dxa"/>
            <w:bottom w:w="45" w:type="dxa"/>
            <w:right w:w="45" w:type="dxa"/>
          </w:tblCellMar>
        </w:tblPrEx>
        <w:trPr>
          <w:jc w:val="center"/>
        </w:trPr>
        <w:tc>
          <w:tcPr>
            <w:tcW w:w="0" w:type="auto"/>
            <w:shd w:val="clear" w:color="auto" w:fill="auto"/>
            <w:tcMar>
              <w:top w:w="0" w:type="dxa"/>
              <w:left w:w="0" w:type="dxa"/>
              <w:bottom w:w="0" w:type="dxa"/>
              <w:right w:w="0" w:type="dxa"/>
            </w:tcMar>
            <w:vAlign w:val="center"/>
          </w:tcPr>
          <w:p>
            <w:pPr>
              <w:widowControl/>
              <w:jc w:val="left"/>
              <w:rPr>
                <w:rFonts w:hint="eastAsia" w:ascii="Helvetica" w:hAnsi="Helvetica" w:cs="Helvetica"/>
                <w:color w:val="000000"/>
                <w:sz w:val="16"/>
                <w:szCs w:val="16"/>
              </w:rPr>
            </w:pPr>
          </w:p>
        </w:tc>
        <w:tc>
          <w:tcPr>
            <w:tcW w:w="0" w:type="auto"/>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5"/>
        <w:tblW w:w="8364" w:type="dxa"/>
        <w:jc w:val="center"/>
        <w:tblLayout w:type="autofit"/>
        <w:tblCellMar>
          <w:top w:w="45" w:type="dxa"/>
          <w:left w:w="45" w:type="dxa"/>
          <w:bottom w:w="45" w:type="dxa"/>
          <w:right w:w="45" w:type="dxa"/>
        </w:tblCellMar>
      </w:tblPr>
      <w:tblGrid>
        <w:gridCol w:w="1146"/>
        <w:gridCol w:w="939"/>
        <w:gridCol w:w="960"/>
        <w:gridCol w:w="674"/>
        <w:gridCol w:w="504"/>
        <w:gridCol w:w="611"/>
        <w:gridCol w:w="1014"/>
        <w:gridCol w:w="740"/>
        <w:gridCol w:w="1060"/>
        <w:gridCol w:w="716"/>
      </w:tblGrid>
      <w:tr>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16"/>
                <w:szCs w:val="16"/>
                <w:lang w:eastAsia="zh-CN"/>
              </w:rPr>
            </w:pPr>
            <w:r>
              <w:rPr>
                <w:rFonts w:hint="eastAsia" w:ascii="Helvetica" w:hAnsi="Helvetica" w:cs="Helvetica"/>
                <w:color w:val="000000"/>
                <w:sz w:val="16"/>
                <w:szCs w:val="16"/>
                <w:lang w:eastAsia="zh-CN"/>
              </w:rPr>
              <w:t>相片</w:t>
            </w: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5442" w:type="dxa"/>
            <w:gridSpan w:val="7"/>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专业技术职务</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cs="Helvetica"/>
                <w:color w:val="000000"/>
                <w:sz w:val="16"/>
                <w:szCs w:val="16"/>
              </w:rPr>
            </w:pPr>
            <w:r>
              <w:rPr>
                <w:rFonts w:ascii="Helvetica" w:hAnsi="Helvetica" w:eastAsia="Helvetica" w:cs="Helvetica"/>
                <w:color w:val="000000"/>
                <w:kern w:val="0"/>
                <w:sz w:val="16"/>
                <w:szCs w:val="16"/>
                <w:lang w:bidi="ar"/>
              </w:rPr>
              <w:t>报考单位</w:t>
            </w:r>
            <w:r>
              <w:rPr>
                <w:rFonts w:hint="eastAsia" w:ascii="Helvetica" w:hAnsi="Helvetica" w:cs="Helvetica"/>
                <w:color w:val="000000"/>
                <w:kern w:val="0"/>
                <w:sz w:val="16"/>
                <w:szCs w:val="16"/>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报考岗位</w:t>
            </w:r>
            <w:r>
              <w:rPr>
                <w:rFonts w:hint="eastAsia" w:ascii="Helvetica" w:hAnsi="Helvetica" w:cs="Helvetica"/>
                <w:color w:val="000000"/>
                <w:kern w:val="0"/>
                <w:sz w:val="16"/>
                <w:szCs w:val="16"/>
                <w:lang w:bidi="ar"/>
              </w:rPr>
              <w:t>名称</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lang w:bidi="ar"/>
              </w:rPr>
              <w:t>报考</w:t>
            </w:r>
            <w:r>
              <w:rPr>
                <w:rFonts w:ascii="Helvetica" w:hAnsi="Helvetica" w:eastAsia="Helvetica" w:cs="Helvetica"/>
                <w:color w:val="000000"/>
                <w:kern w:val="0"/>
                <w:sz w:val="16"/>
                <w:szCs w:val="16"/>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符合放宽条件</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r>
      <w:tr>
        <w:tblPrEx>
          <w:tblCellMar>
            <w:top w:w="45" w:type="dxa"/>
            <w:left w:w="45" w:type="dxa"/>
            <w:bottom w:w="45" w:type="dxa"/>
            <w:right w:w="45" w:type="dxa"/>
          </w:tblCellMar>
        </w:tblPrEx>
        <w:trPr>
          <w:trHeight w:val="24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（按时间顺序，</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从高中开始，填</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写何年何月至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何年何月在何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地、何单位工作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学习、任何职）</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tc>
      </w:tr>
    </w:tbl>
    <w:p>
      <w:pPr>
        <w:rPr>
          <w:vanish/>
          <w:sz w:val="24"/>
        </w:rPr>
      </w:pPr>
    </w:p>
    <w:tbl>
      <w:tblPr>
        <w:tblStyle w:val="5"/>
        <w:tblW w:w="8364" w:type="dxa"/>
        <w:jc w:val="center"/>
        <w:tblLayout w:type="autofit"/>
        <w:tblCellMar>
          <w:top w:w="45" w:type="dxa"/>
          <w:left w:w="45" w:type="dxa"/>
          <w:bottom w:w="45" w:type="dxa"/>
          <w:right w:w="45" w:type="dxa"/>
        </w:tblCellMar>
      </w:tblPr>
      <w:tblGrid>
        <w:gridCol w:w="1122"/>
        <w:gridCol w:w="7242"/>
      </w:tblGrid>
      <w:tr>
        <w:tblPrEx>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奖 惩</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情 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p>
            <w:pPr>
              <w:pStyle w:val="4"/>
              <w:widowControl/>
              <w:wordWrap w:val="0"/>
              <w:spacing w:beforeAutospacing="0" w:afterAutospacing="0"/>
            </w:pPr>
          </w:p>
        </w:tc>
      </w:tr>
      <w:tr>
        <w:tblPrEx>
          <w:tblCellMar>
            <w:top w:w="45" w:type="dxa"/>
            <w:left w:w="45" w:type="dxa"/>
            <w:bottom w:w="45" w:type="dxa"/>
            <w:right w:w="45" w:type="dxa"/>
          </w:tblCellMar>
        </w:tblPrEx>
        <w:trPr>
          <w:trHeight w:val="120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5"/>
              <w:tblW w:w="0" w:type="auto"/>
              <w:tblInd w:w="0" w:type="dxa"/>
              <w:tblLayout w:type="autofit"/>
              <w:tblCellMar>
                <w:top w:w="15" w:type="dxa"/>
                <w:left w:w="15" w:type="dxa"/>
                <w:bottom w:w="15" w:type="dxa"/>
                <w:right w:w="15" w:type="dxa"/>
              </w:tblCellMar>
            </w:tblPr>
            <w:tblGrid>
              <w:gridCol w:w="5361"/>
              <w:gridCol w:w="1871"/>
            </w:tblGrid>
            <w:tr>
              <w:tblPrEx>
                <w:tblCellMar>
                  <w:top w:w="15" w:type="dxa"/>
                  <w:left w:w="15" w:type="dxa"/>
                  <w:bottom w:w="15" w:type="dxa"/>
                  <w:right w:w="15" w:type="dxa"/>
                </w:tblCellMar>
              </w:tblPrEx>
              <w:trPr>
                <w:trHeight w:val="600" w:hRule="atLeast"/>
              </w:trPr>
              <w:tc>
                <w:tcPr>
                  <w:tcW w:w="0" w:type="auto"/>
                  <w:gridSpan w:val="2"/>
                  <w:shd w:val="clear" w:color="auto" w:fill="auto"/>
                  <w:tcMar>
                    <w:top w:w="0" w:type="dxa"/>
                    <w:left w:w="60" w:type="dxa"/>
                    <w:bottom w:w="0" w:type="dxa"/>
                    <w:right w:w="0" w:type="dxa"/>
                  </w:tcMar>
                  <w:vAlign w:val="center"/>
                </w:tcPr>
                <w:p>
                  <w:pPr>
                    <w:pStyle w:val="4"/>
                    <w:widowControl/>
                    <w:wordWrap w:val="0"/>
                    <w:spacing w:beforeAutospacing="0" w:afterAutospacing="0" w:line="300" w:lineRule="atLeast"/>
                  </w:pPr>
                  <w:r>
                    <w:rPr>
                      <w:color w:val="000000"/>
                      <w:sz w:val="16"/>
                      <w:szCs w:val="16"/>
                    </w:rPr>
                    <w:t>    本人承诺在毕业前取得专业英语4级或以上证书。</w:t>
                  </w:r>
                </w:p>
                <w:p>
                  <w:pPr>
                    <w:pStyle w:val="4"/>
                    <w:widowControl/>
                    <w:wordWrap w:val="0"/>
                    <w:spacing w:beforeAutospacing="0" w:afterAutospacing="0" w:line="300" w:lineRule="atLeast"/>
                  </w:pPr>
                  <w:r>
                    <w:rPr>
                      <w:color w:val="000000"/>
                      <w:sz w:val="16"/>
                      <w:szCs w:val="16"/>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918" w:type="dxa"/>
                  <w:shd w:val="clear" w:color="auto" w:fill="auto"/>
                  <w:tcMar>
                    <w:top w:w="0" w:type="dxa"/>
                    <w:left w:w="0" w:type="dxa"/>
                    <w:bottom w:w="0" w:type="dxa"/>
                    <w:right w:w="0" w:type="dxa"/>
                  </w:tcMar>
                  <w:vAlign w:val="center"/>
                </w:tcPr>
                <w:p>
                  <w:pPr>
                    <w:widowControl/>
                    <w:jc w:val="left"/>
                    <w:rPr>
                      <w:rFonts w:hint="eastAsia"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20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20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5"/>
              <w:tblW w:w="0" w:type="auto"/>
              <w:tblInd w:w="0" w:type="dxa"/>
              <w:tblLayout w:type="autofit"/>
              <w:tblCellMar>
                <w:top w:w="15" w:type="dxa"/>
                <w:left w:w="15" w:type="dxa"/>
                <w:bottom w:w="15" w:type="dxa"/>
                <w:right w:w="15" w:type="dxa"/>
              </w:tblCellMar>
            </w:tblPr>
            <w:tblGrid>
              <w:gridCol w:w="7232"/>
            </w:tblGrid>
            <w:tr>
              <w:tblPrEx>
                <w:tblCellMar>
                  <w:top w:w="15" w:type="dxa"/>
                  <w:left w:w="15" w:type="dxa"/>
                  <w:bottom w:w="15" w:type="dxa"/>
                  <w:right w:w="15" w:type="dxa"/>
                </w:tblCellMar>
              </w:tblPrEx>
              <w:trPr>
                <w:trHeight w:val="1344" w:hRule="atLeast"/>
              </w:trPr>
              <w:tc>
                <w:tcPr>
                  <w:tcW w:w="0" w:type="auto"/>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hint="eastAsia"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960"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tc>
      </w:tr>
    </w:tbl>
    <w:p>
      <w:pPr>
        <w:rPr>
          <w:vanish/>
          <w:sz w:val="24"/>
        </w:rPr>
      </w:pPr>
    </w:p>
    <w:tbl>
      <w:tblPr>
        <w:tblStyle w:val="5"/>
        <w:tblW w:w="8364" w:type="dxa"/>
        <w:jc w:val="center"/>
        <w:tblLayout w:type="autofit"/>
        <w:tblCellMar>
          <w:top w:w="75" w:type="dxa"/>
          <w:left w:w="75" w:type="dxa"/>
          <w:bottom w:w="75" w:type="dxa"/>
          <w:right w:w="75" w:type="dxa"/>
        </w:tblCellMar>
      </w:tblPr>
      <w:tblGrid>
        <w:gridCol w:w="8364"/>
      </w:tblGrid>
      <w:tr>
        <w:trPr>
          <w:trHeight w:val="360" w:hRule="atLeast"/>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说明：此表须如实填写，经审查发现与事实不符的，责任自负。</w:t>
            </w:r>
          </w:p>
        </w:tc>
      </w:tr>
    </w:tbl>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仿宋_GB2312"/>
          <w:spacing w:val="2"/>
          <w:sz w:val="32"/>
          <w:szCs w:val="32"/>
        </w:rPr>
      </w:pPr>
      <w:r>
        <w:rPr>
          <w:rFonts w:hint="eastAsia" w:eastAsia="黑体"/>
          <w:bCs/>
          <w:sz w:val="32"/>
          <w:szCs w:val="32"/>
        </w:rPr>
        <w:t>附件：</w:t>
      </w:r>
      <w:r>
        <w:rPr>
          <w:rFonts w:hint="eastAsia" w:eastAsia="仿宋_GB2312"/>
          <w:spacing w:val="2"/>
          <w:sz w:val="32"/>
          <w:szCs w:val="32"/>
        </w:rPr>
        <w:t>考生个人健康卡及安全考试承诺书</w:t>
      </w:r>
    </w:p>
    <w:tbl>
      <w:tblPr>
        <w:tblStyle w:val="5"/>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2105"/>
        <w:gridCol w:w="1352"/>
        <w:gridCol w:w="3606"/>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3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考生姓名</w:t>
            </w:r>
          </w:p>
        </w:tc>
        <w:tc>
          <w:tcPr>
            <w:tcW w:w="21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身份证号</w:t>
            </w:r>
          </w:p>
        </w:tc>
        <w:tc>
          <w:tcPr>
            <w:tcW w:w="48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trPr>
        <w:tc>
          <w:tcPr>
            <w:tcW w:w="47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本人考前常住住址（请具体到街道</w:t>
            </w:r>
            <w:r>
              <w:rPr>
                <w:szCs w:val="21"/>
              </w:rPr>
              <w:t>/</w:t>
            </w:r>
            <w:r>
              <w:rPr>
                <w:rFonts w:hint="eastAsia"/>
                <w:szCs w:val="21"/>
              </w:rPr>
              <w:t>社区及门牌号或宾馆地址）</w:t>
            </w:r>
          </w:p>
        </w:tc>
        <w:tc>
          <w:tcPr>
            <w:tcW w:w="4807" w:type="dxa"/>
            <w:gridSpan w:val="2"/>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trPr>
        <w:tc>
          <w:tcPr>
            <w:tcW w:w="47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所乘交通工具及车次（航班号）</w:t>
            </w:r>
          </w:p>
          <w:p>
            <w:pPr>
              <w:spacing w:line="400" w:lineRule="exact"/>
              <w:rPr>
                <w:szCs w:val="21"/>
              </w:rPr>
            </w:pPr>
            <w:r>
              <w:rPr>
                <w:rFonts w:hint="eastAsia"/>
                <w:szCs w:val="21"/>
              </w:rPr>
              <w:t>（填写示例：乘坐</w:t>
            </w:r>
            <w:r>
              <w:rPr>
                <w:szCs w:val="21"/>
              </w:rPr>
              <w:t>2020</w:t>
            </w:r>
            <w:r>
              <w:rPr>
                <w:rFonts w:hint="eastAsia"/>
                <w:szCs w:val="21"/>
              </w:rPr>
              <w:t>年</w:t>
            </w:r>
            <w:r>
              <w:rPr>
                <w:szCs w:val="21"/>
              </w:rPr>
              <w:t>x</w:t>
            </w:r>
            <w:r>
              <w:rPr>
                <w:rFonts w:hint="eastAsia"/>
                <w:szCs w:val="21"/>
              </w:rPr>
              <w:t>月</w:t>
            </w:r>
            <w:r>
              <w:rPr>
                <w:szCs w:val="21"/>
              </w:rPr>
              <w:t>x</w:t>
            </w:r>
            <w:r>
              <w:rPr>
                <w:rFonts w:hint="eastAsia"/>
                <w:szCs w:val="21"/>
              </w:rPr>
              <w:t>日几点的</w:t>
            </w:r>
            <w:r>
              <w:rPr>
                <w:szCs w:val="21"/>
              </w:rPr>
              <w:t>xx</w:t>
            </w:r>
            <w:r>
              <w:rPr>
                <w:rFonts w:hint="eastAsia"/>
                <w:szCs w:val="21"/>
              </w:rPr>
              <w:t>次列车或航班从</w:t>
            </w:r>
            <w:r>
              <w:rPr>
                <w:szCs w:val="21"/>
              </w:rPr>
              <w:t>xx</w:t>
            </w:r>
            <w:r>
              <w:rPr>
                <w:rFonts w:hint="eastAsia"/>
                <w:szCs w:val="21"/>
              </w:rPr>
              <w:t>地到</w:t>
            </w:r>
            <w:r>
              <w:rPr>
                <w:szCs w:val="21"/>
              </w:rPr>
              <w:t>xx</w:t>
            </w:r>
            <w:r>
              <w:rPr>
                <w:rFonts w:hint="eastAsia"/>
                <w:szCs w:val="21"/>
              </w:rPr>
              <w:t>地。来京经过换乘的，所有交通工具及车次均需填写）</w:t>
            </w:r>
          </w:p>
          <w:p>
            <w:pPr>
              <w:spacing w:line="400" w:lineRule="exact"/>
              <w:rPr>
                <w:szCs w:val="21"/>
              </w:rPr>
            </w:pPr>
          </w:p>
        </w:tc>
        <w:tc>
          <w:tcPr>
            <w:tcW w:w="4807" w:type="dxa"/>
            <w:gridSpan w:val="2"/>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7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1.</w:t>
            </w:r>
            <w:r>
              <w:rPr>
                <w:rFonts w:hint="eastAsia"/>
                <w:szCs w:val="21"/>
              </w:rPr>
              <w:t>本人过去</w:t>
            </w:r>
            <w:r>
              <w:rPr>
                <w:szCs w:val="21"/>
              </w:rPr>
              <w:t>14</w:t>
            </w:r>
            <w:r>
              <w:rPr>
                <w:rFonts w:hint="eastAsia"/>
                <w:szCs w:val="21"/>
              </w:rPr>
              <w:t>日内，是否出现发热、干咳、乏力、鼻塞、流涕、咽痛、腹泻等症状。</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w:t>
            </w: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7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2.</w:t>
            </w:r>
            <w:r>
              <w:rPr>
                <w:rFonts w:hint="eastAsia"/>
                <w:szCs w:val="21"/>
              </w:rPr>
              <w:t>本人是否曾确定为确诊</w:t>
            </w:r>
            <w:r>
              <w:rPr>
                <w:szCs w:val="21"/>
              </w:rPr>
              <w:t>/</w:t>
            </w:r>
            <w:r>
              <w:rPr>
                <w:rFonts w:hint="eastAsia"/>
                <w:szCs w:val="21"/>
              </w:rPr>
              <w:t>疑似病例或无症状感染者。</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w:t>
            </w: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7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3.</w:t>
            </w:r>
            <w:r>
              <w:rPr>
                <w:rFonts w:hint="eastAsia"/>
                <w:szCs w:val="21"/>
              </w:rPr>
              <w:t>本人过去</w:t>
            </w:r>
            <w:r>
              <w:rPr>
                <w:szCs w:val="21"/>
              </w:rPr>
              <w:t>14</w:t>
            </w:r>
            <w:r>
              <w:rPr>
                <w:rFonts w:hint="eastAsia"/>
                <w:szCs w:val="21"/>
              </w:rPr>
              <w:t>日内，是否从国内中高风险地区入京。</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w:t>
            </w: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7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4.</w:t>
            </w:r>
            <w:r>
              <w:rPr>
                <w:rFonts w:hint="eastAsia"/>
                <w:szCs w:val="21"/>
              </w:rPr>
              <w:t>本人过去</w:t>
            </w:r>
            <w:r>
              <w:rPr>
                <w:szCs w:val="21"/>
              </w:rPr>
              <w:t>14</w:t>
            </w:r>
            <w:r>
              <w:rPr>
                <w:rFonts w:hint="eastAsia"/>
                <w:szCs w:val="21"/>
              </w:rPr>
              <w:t>日内，是否从境外（含港澳台）入京。</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w:t>
            </w: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7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pacing w:val="-6"/>
                <w:szCs w:val="21"/>
              </w:rPr>
              <w:t>5.</w:t>
            </w:r>
            <w:r>
              <w:rPr>
                <w:rFonts w:hint="eastAsia"/>
                <w:spacing w:val="-6"/>
                <w:szCs w:val="21"/>
              </w:rPr>
              <w:t>本人过去</w:t>
            </w:r>
            <w:r>
              <w:rPr>
                <w:spacing w:val="-6"/>
                <w:szCs w:val="21"/>
              </w:rPr>
              <w:t>14</w:t>
            </w:r>
            <w:r>
              <w:rPr>
                <w:rFonts w:hint="eastAsia"/>
                <w:spacing w:val="-6"/>
                <w:szCs w:val="21"/>
              </w:rPr>
              <w:t>日内是否与新冠肺炎确诊病例、疑似病例或已发现无症状感染者有接触史。</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w:t>
            </w: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37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6.</w:t>
            </w:r>
            <w:r>
              <w:rPr>
                <w:rFonts w:hint="eastAsia"/>
                <w:szCs w:val="21"/>
              </w:rPr>
              <w:t>共同居住家庭成员中是否有上述</w:t>
            </w:r>
            <w:r>
              <w:rPr>
                <w:szCs w:val="21"/>
              </w:rPr>
              <w:t>1</w:t>
            </w:r>
            <w:r>
              <w:rPr>
                <w:rFonts w:hint="eastAsia"/>
                <w:szCs w:val="21"/>
              </w:rPr>
              <w:t>至</w:t>
            </w:r>
            <w:r>
              <w:rPr>
                <w:szCs w:val="21"/>
              </w:rPr>
              <w:t>5</w:t>
            </w:r>
            <w:r>
              <w:rPr>
                <w:rFonts w:hint="eastAsia"/>
                <w:szCs w:val="21"/>
              </w:rPr>
              <w:t>的情况。</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szCs w:val="21"/>
              </w:rPr>
              <w:t>□</w:t>
            </w: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580"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eastAsia="黑体"/>
                <w:szCs w:val="21"/>
              </w:rPr>
            </w:pPr>
            <w:r>
              <w:rPr>
                <w:rFonts w:hint="eastAsia" w:eastAsia="黑体"/>
                <w:szCs w:val="21"/>
              </w:rPr>
              <w:t>备注：</w:t>
            </w:r>
          </w:p>
          <w:p>
            <w:pPr>
              <w:spacing w:line="480" w:lineRule="exact"/>
              <w:rPr>
                <w:rFonts w:eastAsia="黑体"/>
                <w:szCs w:val="21"/>
              </w:rPr>
            </w:pPr>
            <w:r>
              <w:rPr>
                <w:rFonts w:eastAsia="黑体"/>
                <w:szCs w:val="21"/>
              </w:rPr>
              <w:t>1.</w:t>
            </w:r>
            <w:r>
              <w:rPr>
                <w:rFonts w:hint="eastAsia" w:eastAsia="黑体"/>
                <w:szCs w:val="21"/>
              </w:rPr>
              <w:t>项目</w:t>
            </w:r>
            <w:r>
              <w:rPr>
                <w:rFonts w:eastAsia="黑体"/>
                <w:szCs w:val="21"/>
              </w:rPr>
              <w:t>1</w:t>
            </w:r>
            <w:r>
              <w:rPr>
                <w:rFonts w:hint="eastAsia" w:eastAsia="黑体"/>
                <w:szCs w:val="21"/>
              </w:rPr>
              <w:t>、</w:t>
            </w:r>
            <w:r>
              <w:rPr>
                <w:rFonts w:eastAsia="黑体"/>
                <w:szCs w:val="21"/>
              </w:rPr>
              <w:t>2</w:t>
            </w:r>
            <w:r>
              <w:rPr>
                <w:rFonts w:hint="eastAsia" w:eastAsia="黑体"/>
                <w:szCs w:val="21"/>
              </w:rPr>
              <w:t>、</w:t>
            </w:r>
            <w:r>
              <w:rPr>
                <w:rFonts w:eastAsia="黑体"/>
                <w:szCs w:val="21"/>
              </w:rPr>
              <w:t>5</w:t>
            </w:r>
            <w:r>
              <w:rPr>
                <w:rFonts w:hint="eastAsia" w:eastAsia="黑体"/>
                <w:szCs w:val="21"/>
              </w:rPr>
              <w:t>、</w:t>
            </w:r>
            <w:r>
              <w:rPr>
                <w:rFonts w:eastAsia="黑体"/>
                <w:szCs w:val="21"/>
              </w:rPr>
              <w:t>6</w:t>
            </w:r>
            <w:r>
              <w:rPr>
                <w:rFonts w:hint="eastAsia" w:eastAsia="黑体"/>
                <w:szCs w:val="21"/>
              </w:rPr>
              <w:t>为</w:t>
            </w:r>
            <w:r>
              <w:rPr>
                <w:rFonts w:eastAsia="黑体"/>
                <w:szCs w:val="21"/>
              </w:rPr>
              <w:t>“</w:t>
            </w:r>
            <w:r>
              <w:rPr>
                <w:rFonts w:hint="eastAsia" w:eastAsia="黑体"/>
                <w:szCs w:val="21"/>
              </w:rPr>
              <w:t>是</w:t>
            </w:r>
            <w:r>
              <w:rPr>
                <w:rFonts w:eastAsia="黑体"/>
                <w:szCs w:val="21"/>
              </w:rPr>
              <w:t>”</w:t>
            </w:r>
            <w:r>
              <w:rPr>
                <w:rFonts w:hint="eastAsia" w:eastAsia="黑体"/>
                <w:szCs w:val="21"/>
              </w:rPr>
              <w:t>的，考试时须携带考前</w:t>
            </w:r>
            <w:r>
              <w:rPr>
                <w:rFonts w:eastAsia="黑体"/>
                <w:szCs w:val="21"/>
              </w:rPr>
              <w:t>7</w:t>
            </w:r>
            <w:r>
              <w:rPr>
                <w:rFonts w:hint="eastAsia" w:eastAsia="黑体"/>
                <w:szCs w:val="21"/>
              </w:rPr>
              <w:t>天内新型冠状病毒核酸检测阴性报告；</w:t>
            </w:r>
          </w:p>
          <w:p>
            <w:pPr>
              <w:spacing w:line="480" w:lineRule="exact"/>
              <w:rPr>
                <w:rFonts w:eastAsia="黑体"/>
                <w:szCs w:val="21"/>
              </w:rPr>
            </w:pPr>
            <w:r>
              <w:rPr>
                <w:rFonts w:eastAsia="黑体"/>
                <w:szCs w:val="21"/>
              </w:rPr>
              <w:t>2.</w:t>
            </w:r>
            <w:r>
              <w:rPr>
                <w:rFonts w:hint="eastAsia" w:eastAsia="黑体"/>
                <w:szCs w:val="21"/>
              </w:rPr>
              <w:t>来自于中风险地区的考生，考试时须携带考前</w:t>
            </w:r>
            <w:r>
              <w:rPr>
                <w:rFonts w:eastAsia="黑体"/>
                <w:szCs w:val="21"/>
              </w:rPr>
              <w:t>7</w:t>
            </w:r>
            <w:r>
              <w:rPr>
                <w:rFonts w:hint="eastAsia" w:eastAsia="黑体"/>
                <w:szCs w:val="21"/>
              </w:rPr>
              <w:t>天内新型冠状病毒核酸检测阴性报告，来自于高风险地区的考生且已结束隔离的，考试时须携带结束隔离证明以及核酸检测阴性报告；</w:t>
            </w:r>
          </w:p>
          <w:p>
            <w:pPr>
              <w:spacing w:line="480" w:lineRule="exact"/>
              <w:rPr>
                <w:rFonts w:eastAsia="黑体"/>
                <w:szCs w:val="21"/>
              </w:rPr>
            </w:pPr>
            <w:r>
              <w:rPr>
                <w:rFonts w:eastAsia="黑体"/>
                <w:szCs w:val="21"/>
              </w:rPr>
              <w:t>3.</w:t>
            </w:r>
            <w:r>
              <w:rPr>
                <w:rFonts w:hint="eastAsia" w:eastAsia="黑体"/>
                <w:szCs w:val="21"/>
              </w:rPr>
              <w:t>如果项目</w:t>
            </w:r>
            <w:r>
              <w:rPr>
                <w:rFonts w:eastAsia="黑体"/>
                <w:szCs w:val="21"/>
              </w:rPr>
              <w:t>4</w:t>
            </w:r>
            <w:r>
              <w:rPr>
                <w:rFonts w:hint="eastAsia" w:eastAsia="黑体"/>
                <w:szCs w:val="21"/>
              </w:rPr>
              <w:t>为</w:t>
            </w:r>
            <w:r>
              <w:rPr>
                <w:rFonts w:eastAsia="黑体"/>
                <w:szCs w:val="21"/>
              </w:rPr>
              <w:t>“</w:t>
            </w:r>
            <w:r>
              <w:rPr>
                <w:rFonts w:hint="eastAsia" w:eastAsia="黑体"/>
                <w:szCs w:val="21"/>
              </w:rPr>
              <w:t>是</w:t>
            </w:r>
            <w:r>
              <w:rPr>
                <w:rFonts w:eastAsia="黑体"/>
                <w:szCs w:val="21"/>
              </w:rPr>
              <w:t>”</w:t>
            </w:r>
            <w:r>
              <w:rPr>
                <w:rFonts w:hint="eastAsia" w:eastAsia="黑体"/>
                <w:szCs w:val="21"/>
              </w:rPr>
              <w:t>且在境外已完成集中隔离，入境后按照管理要求不需隔离的，考试时须携带考前</w:t>
            </w:r>
            <w:r>
              <w:rPr>
                <w:rFonts w:eastAsia="黑体"/>
                <w:szCs w:val="21"/>
              </w:rPr>
              <w:t>7</w:t>
            </w:r>
            <w:r>
              <w:rPr>
                <w:rFonts w:hint="eastAsia" w:eastAsia="黑体"/>
                <w:szCs w:val="21"/>
              </w:rPr>
              <w:t>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958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eastAsia="黑体"/>
                <w:szCs w:val="21"/>
              </w:rPr>
            </w:pPr>
            <w:r>
              <w:rPr>
                <w:rFonts w:hint="eastAsia" w:eastAsia="黑体"/>
                <w:bCs/>
                <w:szCs w:val="21"/>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b/>
          <w:bCs/>
          <w:szCs w:val="21"/>
        </w:rPr>
      </w:pPr>
    </w:p>
    <w:p>
      <w:pPr>
        <w:rPr>
          <w:rFonts w:eastAsia="仿宋_GB2312"/>
          <w:sz w:val="28"/>
          <w:szCs w:val="28"/>
        </w:rPr>
      </w:pPr>
      <w:r>
        <w:rPr>
          <w:rFonts w:hint="eastAsia" w:eastAsia="黑体"/>
          <w:sz w:val="24"/>
        </w:rPr>
        <w:t>本人签名：</w:t>
      </w:r>
      <w:r>
        <w:rPr>
          <w:rFonts w:eastAsia="黑体"/>
          <w:sz w:val="24"/>
        </w:rPr>
        <w:t xml:space="preserve">______________                  </w:t>
      </w:r>
      <w:r>
        <w:rPr>
          <w:rFonts w:hint="eastAsia" w:eastAsia="黑体"/>
          <w:sz w:val="24"/>
        </w:rPr>
        <w:t>填写日期：</w:t>
      </w:r>
      <w:r>
        <w:rPr>
          <w:rFonts w:eastAsia="黑体"/>
          <w:sz w:val="24"/>
        </w:rPr>
        <w:t>________________</w:t>
      </w:r>
    </w:p>
    <w:p>
      <w:pPr>
        <w:rPr>
          <w:szCs w:val="22"/>
        </w:rPr>
      </w:pPr>
    </w:p>
    <w:p>
      <w:r>
        <w:rPr>
          <w:rFonts w:hint="eastAsia" w:eastAsia="黑体"/>
          <w:sz w:val="24"/>
        </w:rPr>
        <w:t>有效联系电话：</w:t>
      </w:r>
      <w:r>
        <w:rPr>
          <w:rFonts w:eastAsia="黑体"/>
          <w:sz w:val="24"/>
        </w:rPr>
        <w:t>______________</w:t>
      </w:r>
    </w:p>
    <w:p>
      <w:pPr>
        <w:spacing w:line="560" w:lineRule="exact"/>
        <w:rPr>
          <w:rFonts w:hint="eastAsia" w:eastAsia="黑体"/>
          <w:bCs/>
          <w:sz w:val="32"/>
          <w:szCs w:val="32"/>
        </w:rPr>
      </w:pPr>
    </w:p>
    <w:p>
      <w:pPr>
        <w:spacing w:line="560" w:lineRule="exact"/>
        <w:rPr>
          <w:rFonts w:hint="eastAsia" w:eastAsia="黑体"/>
          <w:bCs/>
          <w:sz w:val="32"/>
          <w:szCs w:val="32"/>
        </w:rPr>
      </w:pPr>
      <w:r>
        <w:rPr>
          <w:rFonts w:hint="eastAsia" w:eastAsia="黑体"/>
          <w:bCs/>
          <w:sz w:val="32"/>
          <w:szCs w:val="32"/>
        </w:rPr>
        <w:t>附件：考试通知书</w:t>
      </w:r>
    </w:p>
    <w:p>
      <w:pPr>
        <w:widowControl/>
        <w:spacing w:line="560" w:lineRule="exact"/>
        <w:jc w:val="center"/>
        <w:rPr>
          <w:rFonts w:eastAsia="方正小标宋简体"/>
          <w:sz w:val="44"/>
          <w:szCs w:val="44"/>
        </w:rPr>
      </w:pPr>
      <w:r>
        <w:rPr>
          <w:rFonts w:hint="eastAsia" w:eastAsia="方正小标宋简体"/>
          <w:sz w:val="44"/>
          <w:szCs w:val="44"/>
        </w:rPr>
        <w:t>考试</w:t>
      </w:r>
      <w:r>
        <w:rPr>
          <w:rFonts w:eastAsia="方正小标宋简体"/>
          <w:sz w:val="44"/>
          <w:szCs w:val="44"/>
        </w:rPr>
        <w:t>通知书</w:t>
      </w:r>
    </w:p>
    <w:p>
      <w:pPr>
        <w:spacing w:line="560" w:lineRule="exact"/>
        <w:jc w:val="center"/>
        <w:rPr>
          <w:rFonts w:eastAsia="创艺简标宋"/>
          <w:bCs/>
          <w:spacing w:val="20"/>
          <w:szCs w:val="21"/>
        </w:rPr>
      </w:pPr>
    </w:p>
    <w:p>
      <w:pPr>
        <w:spacing w:line="560" w:lineRule="exact"/>
        <w:rPr>
          <w:rFonts w:eastAsia="仿宋_GB2312"/>
          <w:sz w:val="32"/>
          <w:szCs w:val="32"/>
        </w:rPr>
      </w:pPr>
      <w:r>
        <w:rPr>
          <w:rFonts w:eastAsia="仿宋_GB2312"/>
          <w:sz w:val="32"/>
          <w:szCs w:val="32"/>
          <w:u w:val="single"/>
        </w:rPr>
        <w:t xml:space="preserve">          </w:t>
      </w:r>
      <w:r>
        <w:rPr>
          <w:rFonts w:eastAsia="仿宋_GB2312"/>
          <w:sz w:val="32"/>
          <w:szCs w:val="32"/>
        </w:rPr>
        <w:t>考生：</w:t>
      </w:r>
    </w:p>
    <w:p>
      <w:pPr>
        <w:overflowPunct w:val="0"/>
        <w:spacing w:line="540" w:lineRule="exact"/>
        <w:ind w:left="420" w:leftChars="200" w:firstLine="640" w:firstLineChars="200"/>
        <w:rPr>
          <w:rFonts w:eastAsia="仿宋_GB2312"/>
          <w:sz w:val="32"/>
          <w:szCs w:val="32"/>
          <w:u w:val="single"/>
        </w:rPr>
      </w:pPr>
      <w:r>
        <w:rPr>
          <w:rFonts w:eastAsia="仿宋_GB2312"/>
          <w:sz w:val="32"/>
          <w:szCs w:val="32"/>
        </w:rPr>
        <w:t>您已通过了</w:t>
      </w:r>
      <w:r>
        <w:rPr>
          <w:rFonts w:eastAsia="仿宋_GB2312"/>
          <w:sz w:val="32"/>
          <w:szCs w:val="32"/>
          <w:u w:val="single"/>
        </w:rPr>
        <w:t xml:space="preserve">                     </w:t>
      </w:r>
      <w:r>
        <w:rPr>
          <w:rFonts w:eastAsia="仿宋_GB2312"/>
          <w:sz w:val="32"/>
          <w:szCs w:val="32"/>
        </w:rPr>
        <w:t>（单位）</w:t>
      </w:r>
      <w:r>
        <w:rPr>
          <w:rFonts w:eastAsia="仿宋_GB2312"/>
          <w:sz w:val="32"/>
          <w:szCs w:val="32"/>
          <w:u w:val="single"/>
        </w:rPr>
        <w:t xml:space="preserve">            </w:t>
      </w:r>
    </w:p>
    <w:p>
      <w:pPr>
        <w:overflowPunct w:val="0"/>
        <w:spacing w:line="540" w:lineRule="exact"/>
        <w:ind w:left="420" w:leftChars="200" w:firstLine="640" w:firstLineChars="200"/>
        <w:rPr>
          <w:rFonts w:eastAsia="仿宋_GB2312"/>
          <w:sz w:val="32"/>
          <w:szCs w:val="32"/>
        </w:rPr>
      </w:pPr>
      <w:r>
        <w:rPr>
          <w:rFonts w:eastAsia="仿宋_GB2312"/>
          <w:sz w:val="32"/>
          <w:szCs w:val="32"/>
        </w:rPr>
        <w:t>（岗位代码：</w:t>
      </w:r>
      <w:r>
        <w:rPr>
          <w:rFonts w:eastAsia="仿宋_GB2312"/>
          <w:sz w:val="32"/>
          <w:szCs w:val="32"/>
          <w:u w:val="single"/>
        </w:rPr>
        <w:t xml:space="preserve">      </w:t>
      </w:r>
      <w:r>
        <w:rPr>
          <w:rFonts w:eastAsia="仿宋_GB2312"/>
          <w:sz w:val="32"/>
          <w:szCs w:val="32"/>
        </w:rPr>
        <w:t>）的</w:t>
      </w:r>
      <w:r>
        <w:rPr>
          <w:rFonts w:hint="eastAsia" w:eastAsia="仿宋_GB2312"/>
          <w:sz w:val="32"/>
          <w:szCs w:val="32"/>
        </w:rPr>
        <w:t>报名</w:t>
      </w:r>
      <w:r>
        <w:rPr>
          <w:rFonts w:eastAsia="仿宋_GB2312"/>
          <w:sz w:val="32"/>
          <w:szCs w:val="32"/>
        </w:rPr>
        <w:t>。您所报考职位的</w:t>
      </w:r>
      <w:r>
        <w:rPr>
          <w:rFonts w:hint="eastAsia" w:eastAsia="仿宋_GB2312"/>
          <w:sz w:val="32"/>
          <w:szCs w:val="32"/>
        </w:rPr>
        <w:t>考试</w:t>
      </w:r>
      <w:r>
        <w:rPr>
          <w:rFonts w:eastAsia="仿宋_GB2312"/>
          <w:sz w:val="32"/>
          <w:szCs w:val="32"/>
        </w:rPr>
        <w:t>预计将于</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日至</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日之间进行，请您在此期间保持通讯顺畅。</w:t>
      </w:r>
    </w:p>
    <w:p>
      <w:pPr>
        <w:spacing w:line="540" w:lineRule="exact"/>
        <w:ind w:left="420" w:leftChars="200" w:firstLine="640" w:firstLineChars="200"/>
        <w:rPr>
          <w:rFonts w:eastAsia="仿宋_GB2312"/>
          <w:sz w:val="32"/>
          <w:szCs w:val="32"/>
        </w:rPr>
      </w:pPr>
      <w:r>
        <w:rPr>
          <w:rFonts w:eastAsia="仿宋_GB2312"/>
          <w:sz w:val="32"/>
          <w:szCs w:val="32"/>
        </w:rPr>
        <w:t>请凭本</w:t>
      </w:r>
      <w:r>
        <w:rPr>
          <w:rFonts w:hint="eastAsia" w:eastAsia="仿宋_GB2312"/>
          <w:sz w:val="32"/>
          <w:szCs w:val="32"/>
        </w:rPr>
        <w:t>考试</w:t>
      </w:r>
      <w:r>
        <w:rPr>
          <w:rFonts w:eastAsia="仿宋_GB2312"/>
          <w:sz w:val="32"/>
          <w:szCs w:val="32"/>
        </w:rPr>
        <w:t>通知书、</w:t>
      </w:r>
      <w:r>
        <w:rPr>
          <w:rFonts w:hint="eastAsia" w:eastAsia="仿宋_GB2312"/>
          <w:sz w:val="30"/>
          <w:szCs w:val="30"/>
          <w:lang w:eastAsia="zh-CN"/>
        </w:rPr>
        <w:t>武汉或重庆健康码</w:t>
      </w:r>
      <w:r>
        <w:rPr>
          <w:rFonts w:eastAsia="仿宋_GB2312"/>
          <w:color w:val="000000"/>
          <w:sz w:val="32"/>
          <w:szCs w:val="32"/>
        </w:rPr>
        <w:t>、本人</w:t>
      </w:r>
      <w:r>
        <w:rPr>
          <w:rFonts w:hint="eastAsia" w:eastAsia="仿宋_GB2312"/>
          <w:color w:val="000000"/>
          <w:sz w:val="32"/>
          <w:szCs w:val="32"/>
        </w:rPr>
        <w:t>有效</w:t>
      </w:r>
      <w:r>
        <w:rPr>
          <w:rFonts w:eastAsia="仿宋_GB2312"/>
          <w:color w:val="000000"/>
          <w:sz w:val="32"/>
          <w:szCs w:val="32"/>
        </w:rPr>
        <w:t>身份证、准考证、《</w:t>
      </w:r>
      <w:r>
        <w:rPr>
          <w:rFonts w:hint="eastAsia" w:eastAsia="仿宋_GB2312"/>
          <w:color w:val="000000"/>
          <w:sz w:val="32"/>
          <w:szCs w:val="32"/>
        </w:rPr>
        <w:t>考生个人健康卡及安全考试承诺书</w:t>
      </w:r>
      <w:r>
        <w:rPr>
          <w:rFonts w:eastAsia="仿宋_GB2312"/>
          <w:color w:val="000000"/>
          <w:sz w:val="32"/>
          <w:szCs w:val="32"/>
        </w:rPr>
        <w:t>》参加</w:t>
      </w:r>
      <w:r>
        <w:rPr>
          <w:rFonts w:hint="eastAsia" w:eastAsia="仿宋_GB2312"/>
          <w:sz w:val="32"/>
          <w:szCs w:val="32"/>
        </w:rPr>
        <w:t>本次考试后续环节</w:t>
      </w:r>
      <w:r>
        <w:rPr>
          <w:rFonts w:eastAsia="仿宋_GB2312"/>
          <w:color w:val="000000"/>
          <w:sz w:val="32"/>
          <w:szCs w:val="32"/>
        </w:rPr>
        <w:t>，材料不齐的考生不得参加考试。</w:t>
      </w:r>
      <w:r>
        <w:rPr>
          <w:rFonts w:eastAsia="仿宋_GB2312"/>
          <w:sz w:val="32"/>
          <w:szCs w:val="32"/>
        </w:rPr>
        <w:t>迟到或不到视作自动放弃，请依时参加</w:t>
      </w:r>
      <w:r>
        <w:rPr>
          <w:rFonts w:hint="eastAsia" w:eastAsia="仿宋_GB2312"/>
          <w:sz w:val="32"/>
          <w:szCs w:val="32"/>
        </w:rPr>
        <w:t>考试</w:t>
      </w:r>
      <w:r>
        <w:rPr>
          <w:rFonts w:eastAsia="仿宋_GB2312"/>
          <w:sz w:val="32"/>
          <w:szCs w:val="32"/>
        </w:rPr>
        <w:t>。</w:t>
      </w:r>
    </w:p>
    <w:p>
      <w:pPr>
        <w:spacing w:line="540" w:lineRule="exact"/>
        <w:ind w:left="420" w:leftChars="200" w:firstLine="600" w:firstLineChars="200"/>
        <w:rPr>
          <w:rFonts w:eastAsia="仿宋_GB2312"/>
          <w:sz w:val="32"/>
          <w:szCs w:val="32"/>
        </w:rPr>
      </w:pPr>
      <w:r>
        <w:rPr>
          <w:rFonts w:hint="eastAsia" w:eastAsia="仿宋_GB2312"/>
          <w:sz w:val="30"/>
          <w:szCs w:val="30"/>
          <w:lang w:eastAsia="zh-CN"/>
        </w:rPr>
        <w:t>武汉或重庆健康码</w:t>
      </w:r>
      <w:r>
        <w:rPr>
          <w:rFonts w:hint="eastAsia" w:eastAsia="仿宋_GB2312"/>
          <w:spacing w:val="2"/>
          <w:sz w:val="32"/>
          <w:szCs w:val="32"/>
        </w:rPr>
        <w:t>为绿码</w:t>
      </w:r>
      <w:r>
        <w:rPr>
          <w:rFonts w:eastAsia="仿宋_GB2312"/>
          <w:spacing w:val="2"/>
          <w:sz w:val="32"/>
          <w:szCs w:val="32"/>
        </w:rPr>
        <w:t>且当日体温正常的考生方可进入考点参加考试。考生</w:t>
      </w:r>
      <w:r>
        <w:rPr>
          <w:rFonts w:hint="eastAsia" w:eastAsia="仿宋_GB2312"/>
          <w:sz w:val="30"/>
          <w:szCs w:val="30"/>
          <w:lang w:eastAsia="zh-CN"/>
        </w:rPr>
        <w:t>武汉或重庆健康码</w:t>
      </w:r>
      <w:r>
        <w:rPr>
          <w:rFonts w:eastAsia="仿宋_GB2312"/>
          <w:spacing w:val="2"/>
          <w:sz w:val="32"/>
          <w:szCs w:val="32"/>
        </w:rPr>
        <w:t>为红码、黄码或体温</w:t>
      </w:r>
      <w:r>
        <w:rPr>
          <w:rFonts w:eastAsia="黑体"/>
          <w:sz w:val="24"/>
        </w:rPr>
        <w:t>≥</w:t>
      </w:r>
      <w:r>
        <w:rPr>
          <w:rFonts w:eastAsia="仿宋_GB2312"/>
          <w:spacing w:val="2"/>
          <w:sz w:val="32"/>
          <w:szCs w:val="32"/>
        </w:rPr>
        <w:t>37.3度，不得进入考点参加考试；正处于隔离医学观察治疗、集中隔离观察期的考生不得参加考试。考生应如实填写《考生</w:t>
      </w:r>
      <w:r>
        <w:rPr>
          <w:rFonts w:hint="eastAsia" w:eastAsia="仿宋_GB2312"/>
          <w:color w:val="000000"/>
          <w:sz w:val="32"/>
          <w:szCs w:val="32"/>
        </w:rPr>
        <w:t>个人健康卡及安全考试承诺书</w:t>
      </w:r>
      <w:r>
        <w:rPr>
          <w:rFonts w:eastAsia="仿宋_GB2312"/>
          <w:spacing w:val="2"/>
          <w:sz w:val="32"/>
          <w:szCs w:val="32"/>
        </w:rPr>
        <w:t>》，对照个人健康卡需提供新型冠状病毒检测阴性报告的考生，在考试报到时，必须携带考前7天内新型冠状病毒检测阴性的报告，方可参加考试。</w:t>
      </w:r>
    </w:p>
    <w:p>
      <w:pPr>
        <w:spacing w:line="560" w:lineRule="exact"/>
        <w:ind w:firstLine="5760" w:firstLineChars="1800"/>
        <w:rPr>
          <w:rFonts w:hint="eastAsia" w:eastAsia="仿宋_GB2312"/>
          <w:sz w:val="32"/>
          <w:szCs w:val="32"/>
        </w:rPr>
      </w:pPr>
    </w:p>
    <w:p>
      <w:pPr>
        <w:spacing w:line="560" w:lineRule="exact"/>
        <w:ind w:firstLine="5760" w:firstLineChars="1800"/>
        <w:rPr>
          <w:rFonts w:eastAsia="仿宋_GB2312"/>
          <w:sz w:val="32"/>
          <w:szCs w:val="32"/>
        </w:rPr>
      </w:pPr>
      <w:r>
        <w:rPr>
          <w:rFonts w:eastAsia="仿宋_GB2312"/>
          <w:sz w:val="32"/>
          <w:szCs w:val="32"/>
        </w:rPr>
        <w:t>单位：（盖章）</w:t>
      </w:r>
    </w:p>
    <w:p>
      <w:pPr>
        <w:spacing w:line="560" w:lineRule="exact"/>
        <w:ind w:firstLine="5440" w:firstLineChars="1700"/>
        <w:rPr>
          <w:b/>
          <w:bCs/>
          <w:color w:val="000000"/>
          <w:kern w:val="0"/>
          <w:sz w:val="44"/>
          <w:szCs w:val="44"/>
        </w:rPr>
      </w:pPr>
      <w:r>
        <w:rPr>
          <w:rFonts w:eastAsia="仿宋_GB2312"/>
          <w:sz w:val="32"/>
          <w:szCs w:val="32"/>
        </w:rPr>
        <w:t>2020年   月   日</w:t>
      </w: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r>
        <w:rPr>
          <w:rFonts w:hint="eastAsia" w:eastAsia="黑体"/>
          <w:bCs/>
          <w:sz w:val="32"/>
          <w:szCs w:val="32"/>
        </w:rPr>
        <w:t>附件：招聘工作总体纪律要求</w:t>
      </w:r>
    </w:p>
    <w:p>
      <w:pPr>
        <w:widowControl/>
        <w:spacing w:line="560" w:lineRule="exact"/>
        <w:ind w:firstLine="640" w:firstLineChars="200"/>
        <w:rPr>
          <w:rFonts w:eastAsia="仿宋_GB2312"/>
          <w:sz w:val="32"/>
          <w:szCs w:val="32"/>
        </w:rPr>
      </w:pPr>
      <w:r>
        <w:rPr>
          <w:rFonts w:eastAsia="仿宋_GB2312"/>
          <w:sz w:val="32"/>
          <w:szCs w:val="32"/>
        </w:rPr>
        <w:t>（一）不得拒绝符合招聘条件的应聘者报名及考试；</w:t>
      </w:r>
    </w:p>
    <w:p>
      <w:pPr>
        <w:widowControl/>
        <w:spacing w:line="560" w:lineRule="exact"/>
        <w:ind w:firstLine="640" w:firstLineChars="200"/>
        <w:rPr>
          <w:rFonts w:eastAsia="仿宋_GB2312"/>
          <w:sz w:val="32"/>
          <w:szCs w:val="32"/>
        </w:rPr>
      </w:pPr>
      <w:r>
        <w:rPr>
          <w:rFonts w:eastAsia="仿宋_GB2312"/>
          <w:sz w:val="32"/>
          <w:szCs w:val="32"/>
        </w:rPr>
        <w:t>（二）不准索取贿赂、礼品、纪念品，不准接受宴请；</w:t>
      </w:r>
    </w:p>
    <w:p>
      <w:pPr>
        <w:widowControl/>
        <w:spacing w:line="560" w:lineRule="exact"/>
        <w:ind w:firstLine="640" w:firstLineChars="200"/>
        <w:rPr>
          <w:rFonts w:eastAsia="仿宋_GB2312"/>
          <w:sz w:val="32"/>
          <w:szCs w:val="32"/>
        </w:rPr>
      </w:pPr>
      <w:r>
        <w:rPr>
          <w:rFonts w:eastAsia="仿宋_GB2312"/>
          <w:sz w:val="32"/>
          <w:szCs w:val="32"/>
        </w:rPr>
        <w:t>（三）实事求是、公正公平地考核应聘者；</w:t>
      </w:r>
    </w:p>
    <w:p>
      <w:pPr>
        <w:spacing w:line="560" w:lineRule="exact"/>
        <w:rPr>
          <w:rFonts w:eastAsia="仿宋_GB2312"/>
          <w:color w:val="000000"/>
          <w:sz w:val="32"/>
          <w:szCs w:val="32"/>
        </w:rPr>
      </w:pPr>
      <w:r>
        <w:rPr>
          <w:rFonts w:eastAsia="仿宋_GB2312"/>
          <w:sz w:val="32"/>
          <w:szCs w:val="32"/>
        </w:rPr>
        <w:t xml:space="preserve">    （四）</w:t>
      </w:r>
      <w:r>
        <w:rPr>
          <w:rFonts w:eastAsia="仿宋_GB2312"/>
          <w:color w:val="000000"/>
          <w:sz w:val="32"/>
          <w:szCs w:val="32"/>
        </w:rPr>
        <w:t>各聘用单位与命题人员签订保密协议，考务人员签署保密承诺书，严格执行保密规定及工作纪律；</w:t>
      </w:r>
    </w:p>
    <w:p>
      <w:pPr>
        <w:widowControl/>
        <w:spacing w:line="560" w:lineRule="exact"/>
        <w:ind w:firstLine="640" w:firstLineChars="200"/>
        <w:rPr>
          <w:rFonts w:eastAsia="仿宋_GB2312"/>
          <w:sz w:val="32"/>
          <w:szCs w:val="32"/>
        </w:rPr>
      </w:pPr>
      <w:r>
        <w:rPr>
          <w:rFonts w:eastAsia="仿宋_GB2312"/>
          <w:sz w:val="32"/>
          <w:szCs w:val="32"/>
        </w:rPr>
        <w:t>（五）对于试题的编制、封存、保管、拆封等，聘用单位须按照密件要求并指定专人负责，做好保密工作；</w:t>
      </w:r>
    </w:p>
    <w:p>
      <w:pPr>
        <w:widowControl/>
        <w:spacing w:line="560" w:lineRule="exact"/>
        <w:ind w:firstLine="640" w:firstLineChars="200"/>
        <w:rPr>
          <w:rFonts w:eastAsia="仿宋_GB2312"/>
          <w:sz w:val="32"/>
          <w:szCs w:val="32"/>
        </w:rPr>
      </w:pPr>
      <w:r>
        <w:rPr>
          <w:rFonts w:eastAsia="仿宋_GB2312"/>
          <w:sz w:val="32"/>
          <w:szCs w:val="32"/>
        </w:rPr>
        <w:t xml:space="preserve">（六）考评人员实行集体办公，不得与应聘者单独商谈招聘考试内容相关的事宜； </w:t>
      </w:r>
    </w:p>
    <w:p>
      <w:pPr>
        <w:widowControl/>
        <w:spacing w:line="560" w:lineRule="exact"/>
        <w:ind w:firstLine="640" w:firstLineChars="200"/>
        <w:rPr>
          <w:rFonts w:eastAsia="仿宋_GB2312"/>
          <w:sz w:val="32"/>
          <w:szCs w:val="32"/>
        </w:rPr>
      </w:pPr>
      <w:r>
        <w:rPr>
          <w:rFonts w:eastAsia="仿宋_GB2312"/>
          <w:sz w:val="32"/>
          <w:szCs w:val="32"/>
        </w:rPr>
        <w:t>（七）考评结果未公布前，不得将考评情况和讨论意见泄漏给应聘者及相关人员；</w:t>
      </w:r>
    </w:p>
    <w:p>
      <w:pPr>
        <w:spacing w:line="560" w:lineRule="exact"/>
        <w:ind w:firstLine="640" w:firstLineChars="200"/>
        <w:rPr>
          <w:rFonts w:eastAsia="仿宋_GB2312"/>
          <w:color w:val="000000"/>
          <w:sz w:val="32"/>
          <w:szCs w:val="32"/>
        </w:rPr>
      </w:pPr>
      <w:r>
        <w:rPr>
          <w:rFonts w:eastAsia="仿宋_GB2312"/>
          <w:sz w:val="32"/>
          <w:szCs w:val="32"/>
        </w:rPr>
        <w:t>（八）</w:t>
      </w:r>
      <w:r>
        <w:rPr>
          <w:rFonts w:eastAsia="仿宋_GB2312"/>
          <w:color w:val="000000"/>
          <w:sz w:val="32"/>
          <w:szCs w:val="32"/>
        </w:rPr>
        <w:t>各考场须指定负责人，严格按照有关规定做好各项考务工作；</w:t>
      </w:r>
    </w:p>
    <w:p>
      <w:pPr>
        <w:spacing w:line="560" w:lineRule="exact"/>
        <w:ind w:firstLine="640" w:firstLineChars="200"/>
        <w:rPr>
          <w:rFonts w:eastAsia="仿宋_GB2312"/>
          <w:sz w:val="32"/>
          <w:szCs w:val="32"/>
        </w:rPr>
      </w:pPr>
      <w:r>
        <w:rPr>
          <w:rFonts w:eastAsia="仿宋_GB2312"/>
          <w:sz w:val="32"/>
          <w:szCs w:val="32"/>
        </w:rPr>
        <w:t xml:space="preserve">（九）各聘用单位党政主要领导须对本单位承担的面试工作任务切实起到把关的作用，并对实施过程中的公平、公正性负责； </w:t>
      </w:r>
    </w:p>
    <w:p>
      <w:pPr>
        <w:widowControl/>
        <w:spacing w:line="560" w:lineRule="exact"/>
        <w:ind w:firstLine="640" w:firstLineChars="200"/>
        <w:rPr>
          <w:rFonts w:hint="eastAsia" w:eastAsia="黑体"/>
          <w:bCs/>
          <w:sz w:val="32"/>
          <w:szCs w:val="32"/>
          <w:lang w:val="en-US" w:eastAsia="zh-CN"/>
        </w:rPr>
      </w:pPr>
      <w:r>
        <w:rPr>
          <w:rFonts w:eastAsia="仿宋_GB2312"/>
          <w:sz w:val="32"/>
          <w:szCs w:val="32"/>
        </w:rPr>
        <w:t>（十）实行回避制度，凡与被考核者之间有夫妻关系、直系血亲、三代以内旁系血亲以及近姻亲关系的，不得参与整个招聘过程。</w:t>
      </w: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p>
    <w:p>
      <w:pPr>
        <w:spacing w:line="560" w:lineRule="exact"/>
        <w:rPr>
          <w:rFonts w:hint="eastAsia" w:eastAsia="黑体"/>
          <w:bCs/>
          <w:sz w:val="32"/>
          <w:szCs w:val="32"/>
        </w:rPr>
      </w:pPr>
      <w:r>
        <w:rPr>
          <w:rFonts w:hint="eastAsia" w:eastAsia="黑体"/>
          <w:bCs/>
          <w:sz w:val="32"/>
          <w:szCs w:val="32"/>
        </w:rPr>
        <w:t>附件：面试考生须知</w:t>
      </w:r>
    </w:p>
    <w:p>
      <w:pPr>
        <w:spacing w:line="560" w:lineRule="exact"/>
        <w:ind w:firstLine="640" w:firstLineChars="200"/>
        <w:rPr>
          <w:rFonts w:eastAsia="仿宋_GB2312"/>
          <w:kern w:val="0"/>
          <w:sz w:val="32"/>
          <w:szCs w:val="32"/>
        </w:rPr>
      </w:pPr>
      <w:r>
        <w:rPr>
          <w:rFonts w:eastAsia="仿宋_GB2312"/>
          <w:kern w:val="0"/>
          <w:sz w:val="32"/>
          <w:szCs w:val="32"/>
        </w:rPr>
        <w:t>一、考生须按照规定的面试时间与考场安排，在当天面试开考前</w:t>
      </w:r>
      <w:r>
        <w:rPr>
          <w:rFonts w:eastAsia="仿宋_GB2312"/>
          <w:color w:val="000000"/>
          <w:kern w:val="0"/>
          <w:sz w:val="32"/>
          <w:szCs w:val="32"/>
        </w:rPr>
        <w:t>30</w:t>
      </w:r>
      <w:r>
        <w:rPr>
          <w:rFonts w:eastAsia="仿宋_GB2312"/>
          <w:kern w:val="0"/>
          <w:sz w:val="32"/>
          <w:szCs w:val="32"/>
        </w:rPr>
        <w:t>分钟凭本人准考证和身份证到指定考场报到，参加面试抽签。考生所携带的通讯工具和音频、视频发射、接收设备须关闭后交工作人员统一保管，考完离场时领回。</w:t>
      </w:r>
    </w:p>
    <w:p>
      <w:pPr>
        <w:spacing w:line="560" w:lineRule="exact"/>
        <w:ind w:firstLine="640" w:firstLineChars="200"/>
        <w:rPr>
          <w:rFonts w:eastAsia="仿宋_GB2312"/>
          <w:kern w:val="0"/>
          <w:sz w:val="32"/>
          <w:szCs w:val="32"/>
        </w:rPr>
      </w:pPr>
      <w:r>
        <w:rPr>
          <w:rFonts w:eastAsia="仿宋_GB2312"/>
          <w:kern w:val="0"/>
          <w:sz w:val="32"/>
          <w:szCs w:val="32"/>
        </w:rPr>
        <w:t>二、考生未能准时报到的，按自动放弃面试资格处理；对证件携带不齐的，取消面试资格。</w:t>
      </w:r>
    </w:p>
    <w:p>
      <w:pPr>
        <w:spacing w:line="560" w:lineRule="exact"/>
        <w:ind w:firstLine="640" w:firstLineChars="200"/>
        <w:rPr>
          <w:rFonts w:eastAsia="仿宋_GB2312"/>
          <w:kern w:val="0"/>
          <w:sz w:val="32"/>
          <w:szCs w:val="32"/>
        </w:rPr>
      </w:pPr>
      <w:r>
        <w:rPr>
          <w:rFonts w:eastAsia="仿宋_GB2312"/>
          <w:kern w:val="0"/>
          <w:sz w:val="32"/>
          <w:szCs w:val="32"/>
        </w:rPr>
        <w:t>三、</w:t>
      </w:r>
      <w:r>
        <w:rPr>
          <w:rFonts w:eastAsia="仿宋_GB2312"/>
          <w:sz w:val="32"/>
          <w:szCs w:val="32"/>
        </w:rPr>
        <w:t>考生不得穿制服或有明显文字或图案标识的服装参加面试。</w:t>
      </w:r>
    </w:p>
    <w:p>
      <w:pPr>
        <w:pStyle w:val="3"/>
        <w:spacing w:after="0" w:line="560" w:lineRule="exact"/>
        <w:ind w:left="0" w:leftChars="0" w:firstLine="640" w:firstLineChars="200"/>
        <w:rPr>
          <w:rFonts w:eastAsia="仿宋_GB2312"/>
          <w:kern w:val="0"/>
          <w:sz w:val="32"/>
          <w:szCs w:val="32"/>
        </w:rPr>
      </w:pPr>
      <w:r>
        <w:rPr>
          <w:rFonts w:eastAsia="仿宋_GB2312"/>
          <w:kern w:val="0"/>
          <w:sz w:val="32"/>
          <w:szCs w:val="32"/>
        </w:rPr>
        <w:t>四、考生报到后，工作人员按分组顺序组织考生抽签，决定面试的先后顺序，考生应按抽签确定的面试顺序进行面试。</w:t>
      </w:r>
    </w:p>
    <w:p>
      <w:pPr>
        <w:pStyle w:val="2"/>
        <w:spacing w:after="0" w:line="560" w:lineRule="exact"/>
        <w:ind w:left="0" w:leftChars="0" w:firstLine="640" w:firstLineChars="200"/>
        <w:rPr>
          <w:rFonts w:eastAsia="仿宋_GB2312"/>
          <w:kern w:val="0"/>
          <w:sz w:val="32"/>
          <w:szCs w:val="32"/>
        </w:rPr>
      </w:pPr>
      <w:r>
        <w:rPr>
          <w:rFonts w:eastAsia="仿宋_GB2312"/>
          <w:kern w:val="0"/>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场的，应书面提出申请，经考场主考同意后按弃考处理。严禁任何人向考生传递试题信息。</w:t>
      </w:r>
    </w:p>
    <w:p>
      <w:pPr>
        <w:pStyle w:val="2"/>
        <w:spacing w:after="0" w:line="560" w:lineRule="exact"/>
        <w:ind w:left="0" w:leftChars="0" w:firstLine="640" w:firstLineChars="200"/>
        <w:rPr>
          <w:rFonts w:eastAsia="仿宋_GB2312"/>
          <w:kern w:val="0"/>
          <w:sz w:val="32"/>
          <w:szCs w:val="32"/>
        </w:rPr>
      </w:pPr>
      <w:r>
        <w:rPr>
          <w:rFonts w:eastAsia="仿宋_GB2312"/>
          <w:kern w:val="0"/>
          <w:sz w:val="32"/>
          <w:szCs w:val="32"/>
        </w:rPr>
        <w:t>六、考生在面试中，应严格按照</w:t>
      </w:r>
      <w:r>
        <w:rPr>
          <w:rFonts w:eastAsia="仿宋_GB2312"/>
          <w:bCs/>
          <w:kern w:val="0"/>
          <w:sz w:val="32"/>
          <w:szCs w:val="32"/>
        </w:rPr>
        <w:t>评委</w:t>
      </w:r>
      <w:r>
        <w:rPr>
          <w:rFonts w:eastAsia="仿宋_GB2312"/>
          <w:kern w:val="0"/>
          <w:sz w:val="32"/>
          <w:szCs w:val="32"/>
        </w:rPr>
        <w:t>的指令回答问题，不得暗示或透露个人信息。考生须服从</w:t>
      </w:r>
      <w:r>
        <w:rPr>
          <w:rFonts w:eastAsia="仿宋_GB2312"/>
          <w:bCs/>
          <w:kern w:val="0"/>
          <w:sz w:val="32"/>
          <w:szCs w:val="32"/>
        </w:rPr>
        <w:t>评委</w:t>
      </w:r>
      <w:r>
        <w:rPr>
          <w:rFonts w:eastAsia="仿宋_GB2312"/>
          <w:kern w:val="0"/>
          <w:sz w:val="32"/>
          <w:szCs w:val="32"/>
        </w:rPr>
        <w:t>对自己的成绩评定，不得要求</w:t>
      </w:r>
      <w:r>
        <w:rPr>
          <w:rFonts w:eastAsia="仿宋_GB2312"/>
          <w:bCs/>
          <w:kern w:val="0"/>
          <w:sz w:val="32"/>
          <w:szCs w:val="32"/>
        </w:rPr>
        <w:t>评委</w:t>
      </w:r>
      <w:r>
        <w:rPr>
          <w:rFonts w:eastAsia="仿宋_GB2312"/>
          <w:kern w:val="0"/>
          <w:sz w:val="32"/>
          <w:szCs w:val="32"/>
        </w:rPr>
        <w:t>加分、复试或无理取闹。</w:t>
      </w:r>
    </w:p>
    <w:p>
      <w:pPr>
        <w:pStyle w:val="2"/>
        <w:spacing w:after="0" w:line="560" w:lineRule="exact"/>
        <w:ind w:left="0" w:leftChars="0" w:firstLine="640" w:firstLineChars="200"/>
        <w:rPr>
          <w:rFonts w:eastAsia="仿宋_GB2312"/>
          <w:kern w:val="0"/>
          <w:sz w:val="32"/>
          <w:szCs w:val="32"/>
        </w:rPr>
      </w:pPr>
      <w:r>
        <w:rPr>
          <w:rFonts w:eastAsia="仿宋_GB2312"/>
          <w:kern w:val="0"/>
          <w:sz w:val="32"/>
          <w:szCs w:val="32"/>
        </w:rPr>
        <w:t>七、面试结束后，考生到候分室等候，待面试成绩统计完毕，签收面试成绩回执后离开考场。</w:t>
      </w:r>
    </w:p>
    <w:p>
      <w:pPr>
        <w:pStyle w:val="2"/>
        <w:spacing w:after="0" w:line="560" w:lineRule="exact"/>
        <w:ind w:left="0" w:leftChars="0" w:firstLine="640" w:firstLineChars="200"/>
        <w:rPr>
          <w:rFonts w:hint="eastAsia" w:eastAsia="仿宋_GB2312"/>
          <w:kern w:val="0"/>
          <w:sz w:val="32"/>
          <w:szCs w:val="32"/>
        </w:rPr>
      </w:pPr>
      <w:r>
        <w:rPr>
          <w:rFonts w:eastAsia="仿宋_GB2312"/>
          <w:kern w:val="0"/>
          <w:sz w:val="32"/>
          <w:szCs w:val="32"/>
        </w:rPr>
        <w:t>八、进入面试室的考生须带齐随身物品，面试完毕取得成绩回执后，应立即离开考场，不得在考场附近逗留。</w:t>
      </w:r>
    </w:p>
    <w:p>
      <w:pPr>
        <w:pStyle w:val="2"/>
        <w:spacing w:after="0" w:line="560" w:lineRule="exact"/>
        <w:ind w:left="0" w:leftChars="0" w:firstLine="640" w:firstLineChars="200"/>
        <w:rPr>
          <w:rFonts w:hint="eastAsia" w:eastAsia="仿宋_GB2312"/>
          <w:kern w:val="0"/>
          <w:sz w:val="32"/>
          <w:szCs w:val="32"/>
        </w:rPr>
      </w:pPr>
      <w:r>
        <w:rPr>
          <w:rFonts w:eastAsia="仿宋_GB2312"/>
          <w:kern w:val="0"/>
          <w:sz w:val="32"/>
          <w:szCs w:val="32"/>
        </w:rPr>
        <w:t>九、考生应接受现场工作人员的管理，对违反面试规定的，取消考生的面试资格。</w:t>
      </w:r>
    </w:p>
    <w:p>
      <w:pPr>
        <w:pStyle w:val="2"/>
        <w:spacing w:after="0" w:line="560" w:lineRule="exact"/>
        <w:ind w:left="0" w:leftChars="0" w:firstLine="640" w:firstLineChars="200"/>
        <w:rPr>
          <w:rFonts w:hint="eastAsia" w:eastAsia="仿宋_GB2312"/>
          <w:kern w:val="0"/>
          <w:sz w:val="32"/>
          <w:szCs w:val="32"/>
        </w:rPr>
      </w:pPr>
      <w:r>
        <w:rPr>
          <w:rFonts w:hint="eastAsia" w:eastAsia="仿宋_GB2312"/>
          <w:kern w:val="0"/>
          <w:sz w:val="32"/>
          <w:szCs w:val="32"/>
        </w:rPr>
        <w:t>十、考试举行前，考生要提前14天在</w:t>
      </w:r>
      <w:r>
        <w:rPr>
          <w:rFonts w:hint="eastAsia" w:eastAsia="仿宋_GB2312"/>
          <w:sz w:val="30"/>
          <w:szCs w:val="30"/>
          <w:lang w:eastAsia="zh-CN"/>
        </w:rPr>
        <w:t>武汉或重庆健康码</w:t>
      </w:r>
      <w:r>
        <w:rPr>
          <w:rFonts w:hint="eastAsia" w:eastAsia="仿宋_GB2312"/>
          <w:kern w:val="0"/>
          <w:sz w:val="32"/>
          <w:szCs w:val="32"/>
        </w:rPr>
        <w:t>等健康二维码上进行健康申报，早晚测量体温，自我观察有无咳嗽、乏力等疑似症状，出现异常的及时就诊，排除新冠肺炎等重点传染病后方可参加考试。</w:t>
      </w:r>
    </w:p>
    <w:p>
      <w:pPr>
        <w:pStyle w:val="2"/>
        <w:spacing w:after="0" w:line="560" w:lineRule="exact"/>
        <w:ind w:left="0" w:leftChars="0" w:firstLine="640" w:firstLineChars="200"/>
        <w:rPr>
          <w:rFonts w:hint="eastAsia" w:eastAsia="仿宋_GB2312"/>
          <w:kern w:val="0"/>
          <w:sz w:val="32"/>
          <w:szCs w:val="32"/>
        </w:rPr>
      </w:pPr>
      <w:r>
        <w:rPr>
          <w:rFonts w:hint="eastAsia" w:eastAsia="仿宋_GB2312"/>
          <w:kern w:val="0"/>
          <w:sz w:val="32"/>
          <w:szCs w:val="32"/>
        </w:rPr>
        <w:t>十一、考生进入考场前进门配合体温检测，科学佩戴好口罩，并出示</w:t>
      </w:r>
      <w:r>
        <w:rPr>
          <w:rFonts w:hint="eastAsia" w:eastAsia="仿宋_GB2312"/>
          <w:sz w:val="30"/>
          <w:szCs w:val="30"/>
          <w:lang w:eastAsia="zh-CN"/>
        </w:rPr>
        <w:t>武汉或重庆健康码</w:t>
      </w:r>
      <w:r>
        <w:rPr>
          <w:rFonts w:hint="eastAsia" w:eastAsia="仿宋_GB2312"/>
          <w:kern w:val="0"/>
          <w:sz w:val="32"/>
          <w:szCs w:val="32"/>
        </w:rPr>
        <w:t>等健康通行码绿码。</w:t>
      </w:r>
    </w:p>
    <w:p>
      <w:pPr>
        <w:pStyle w:val="2"/>
        <w:spacing w:after="0" w:line="560" w:lineRule="exact"/>
        <w:ind w:left="0" w:leftChars="0" w:firstLine="640" w:firstLineChars="200"/>
        <w:rPr>
          <w:rFonts w:hint="eastAsia" w:eastAsia="仿宋_GB2312"/>
          <w:kern w:val="0"/>
          <w:sz w:val="32"/>
          <w:szCs w:val="32"/>
        </w:rPr>
      </w:pPr>
      <w:r>
        <w:rPr>
          <w:rFonts w:hint="eastAsia" w:eastAsia="仿宋_GB2312"/>
          <w:kern w:val="0"/>
          <w:sz w:val="32"/>
          <w:szCs w:val="32"/>
        </w:rPr>
        <w:t>十二、考试举行期间，考生要做好个人防护，乘坐交通工具等人员密集场所需佩戴一次性使用医用口罩。</w:t>
      </w:r>
    </w:p>
    <w:p>
      <w:pPr>
        <w:pStyle w:val="2"/>
        <w:spacing w:after="0" w:line="560" w:lineRule="exact"/>
        <w:ind w:left="0" w:leftChars="0" w:firstLine="640" w:firstLineChars="200"/>
        <w:rPr>
          <w:rFonts w:hint="eastAsia" w:eastAsia="黑体"/>
          <w:bCs/>
          <w:sz w:val="32"/>
          <w:szCs w:val="32"/>
        </w:rPr>
      </w:pPr>
      <w:r>
        <w:rPr>
          <w:rFonts w:hint="eastAsia" w:eastAsia="仿宋_GB2312"/>
          <w:kern w:val="0"/>
          <w:sz w:val="32"/>
          <w:szCs w:val="32"/>
        </w:rPr>
        <w:t>十三、凡隐瞒或谎报旅居史、接触史、健康状况等疫情防控重点信息，不配合工作人员进行防疫检测、询问、排查、送诊等造成严重后果的考生，相关部门依法依规予以处理。</w:t>
      </w:r>
    </w:p>
    <w:p/>
    <w:sectPr>
      <w:pgSz w:w="11907" w:h="16800"/>
      <w:pgMar w:top="1440" w:right="1080" w:bottom="1440" w:left="108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F0A95"/>
    <w:multiLevelType w:val="singleLevel"/>
    <w:tmpl w:val="CF1F0A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5303"/>
    <w:rsid w:val="3C7E5303"/>
    <w:rsid w:val="6EB46C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rFonts w:ascii="Verdana" w:hAnsi="Verdana" w:eastAsia="仿宋_GB2312"/>
      <w:kern w:val="0"/>
      <w:sz w:val="24"/>
      <w:szCs w:val="20"/>
      <w:lang w:eastAsia="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Indent 3"/>
    <w:basedOn w:val="1"/>
    <w:qFormat/>
    <w:uiPriority w:val="0"/>
    <w:pPr>
      <w:spacing w:after="120"/>
      <w:ind w:left="420" w:leftChars="200"/>
    </w:pPr>
    <w:rPr>
      <w:sz w:val="16"/>
      <w:szCs w:val="16"/>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1"/>
    <w:basedOn w:val="1"/>
    <w:link w:val="6"/>
    <w:qFormat/>
    <w:uiPriority w:val="0"/>
    <w:pPr>
      <w:widowControl/>
      <w:spacing w:after="160" w:line="240" w:lineRule="exact"/>
      <w:jc w:val="left"/>
    </w:pPr>
    <w:rPr>
      <w:rFonts w:ascii="Verdana" w:hAnsi="Verdana" w:eastAsia="仿宋_GB2312"/>
      <w:kern w:val="0"/>
      <w:sz w:val="24"/>
      <w:szCs w:val="20"/>
      <w:lang w:eastAsia="en-US"/>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2020-11-11T10:56:00Z</dcterms:created>
  <dc:creator>bearberry</dc:creator>
  <cp:lastModifiedBy>亢丽娜</cp:lastModifiedBy>
  <cp:lastPrinted>2020-11-12T12:21:53Z</cp:lastPrinted>
  <dcterms:modified xsi:type="dcterms:W3CDTF">2020-11-12T12:29:22Z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