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2020年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澜沧县教体系统公开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招聘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教师岗位面试考生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防疫须知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一、考生应提前自觉扫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，如实提交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天内行程信息，申报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，并在各个招聘环节（报名、资格初审、领取准考证、考试、资格复审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、面试等</w:t>
      </w:r>
      <w:r>
        <w:rPr>
          <w:rFonts w:hint="eastAsia" w:ascii="Times New Roman" w:hAnsi="Times New Roman" w:eastAsia="方正仿宋_GBK"/>
          <w:sz w:val="32"/>
          <w:szCs w:val="32"/>
        </w:rPr>
        <w:t>）入场处向工作人员提交一份本人真实有效、页面清晰的纸质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，否则不能入场进行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二、考生进入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面试场地</w:t>
      </w:r>
      <w:r>
        <w:rPr>
          <w:rFonts w:hint="eastAsia" w:ascii="Times New Roman" w:hAnsi="Times New Roman" w:eastAsia="方正仿宋_GBK"/>
          <w:sz w:val="32"/>
          <w:szCs w:val="32"/>
        </w:rPr>
        <w:t>时须进行体温测量，体温</w:t>
      </w:r>
      <w:r>
        <w:rPr>
          <w:rFonts w:ascii="Times New Roman" w:hAnsi="Times New Roman" w:eastAsia="方正仿宋_GBK"/>
          <w:sz w:val="32"/>
          <w:szCs w:val="32"/>
        </w:rPr>
        <w:t>&lt;37.3</w:t>
      </w:r>
      <w:r>
        <w:rPr>
          <w:rFonts w:hint="eastAsia" w:ascii="Times New Roman" w:hAnsi="Times New Roman" w:eastAsia="方正仿宋_GBK"/>
          <w:sz w:val="32"/>
          <w:szCs w:val="32"/>
        </w:rPr>
        <w:t>℃、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为绿码，方可正常参加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为黄码考生，须提供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/>
          <w:sz w:val="32"/>
          <w:szCs w:val="32"/>
        </w:rPr>
        <w:t>前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天内核酸检测阴性结果或健康证明方可参加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为红码考生，不得参加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方正仿宋_GBK"/>
          <w:sz w:val="32"/>
          <w:szCs w:val="32"/>
        </w:rPr>
        <w:t>，一律实行集中隔离医学观察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天，两次核酸检测阴性后方可解除隔离。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三、考生在各个招聘环节（报名、资格初审、领取准考证、考试、资格复审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、面试</w:t>
      </w:r>
      <w:r>
        <w:rPr>
          <w:rFonts w:hint="eastAsia" w:ascii="Times New Roman" w:hAnsi="Times New Roman" w:eastAsia="方正仿宋_GBK"/>
          <w:sz w:val="32"/>
          <w:szCs w:val="32"/>
        </w:rPr>
        <w:t>）过程中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按要求</w:t>
      </w:r>
      <w:r>
        <w:rPr>
          <w:rFonts w:hint="eastAsia" w:ascii="Times New Roman" w:hAnsi="Times New Roman" w:eastAsia="方正仿宋_GBK"/>
          <w:sz w:val="32"/>
          <w:szCs w:val="32"/>
        </w:rPr>
        <w:t>佩戴一次性医用口罩，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说课</w:t>
      </w:r>
      <w:r>
        <w:rPr>
          <w:rFonts w:hint="eastAsia" w:ascii="Times New Roman" w:hAnsi="Times New Roman" w:eastAsia="方正仿宋_GBK"/>
          <w:sz w:val="32"/>
          <w:szCs w:val="32"/>
        </w:rPr>
        <w:t>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F2E6A"/>
    <w:rsid w:val="0012611A"/>
    <w:rsid w:val="001F1C91"/>
    <w:rsid w:val="00217ADA"/>
    <w:rsid w:val="002A3A5B"/>
    <w:rsid w:val="004842DF"/>
    <w:rsid w:val="00526F89"/>
    <w:rsid w:val="00551045"/>
    <w:rsid w:val="005D3FF1"/>
    <w:rsid w:val="00651C2A"/>
    <w:rsid w:val="006A61FE"/>
    <w:rsid w:val="00731E75"/>
    <w:rsid w:val="007571BC"/>
    <w:rsid w:val="007B5DD7"/>
    <w:rsid w:val="008B6E49"/>
    <w:rsid w:val="00926714"/>
    <w:rsid w:val="00A66C02"/>
    <w:rsid w:val="00AC0034"/>
    <w:rsid w:val="00B25EE6"/>
    <w:rsid w:val="00B332CC"/>
    <w:rsid w:val="00D13DCB"/>
    <w:rsid w:val="00FB706C"/>
    <w:rsid w:val="0D9E17AE"/>
    <w:rsid w:val="1557639B"/>
    <w:rsid w:val="1F6B1043"/>
    <w:rsid w:val="320F4F54"/>
    <w:rsid w:val="3920472D"/>
    <w:rsid w:val="3C452B41"/>
    <w:rsid w:val="40A31F22"/>
    <w:rsid w:val="413154C6"/>
    <w:rsid w:val="43A624A3"/>
    <w:rsid w:val="47581C1A"/>
    <w:rsid w:val="4C881365"/>
    <w:rsid w:val="58E74246"/>
    <w:rsid w:val="60902791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79</Words>
  <Characters>451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2020-07-29T02:21:00Z</dcterms:created>
  <dc:creator>NTKO</dc:creator>
  <cp:lastModifiedBy>人力资源和社会保障局</cp:lastModifiedBy>
  <cp:lastPrinted>2020-12-09T04:13:00Z</cp:lastPrinted>
  <dcterms:modified xsi:type="dcterms:W3CDTF">2020-12-16T01:46:38Z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