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/>
        </w:rPr>
      </w:pPr>
      <w:r>
        <w:rPr>
          <w:rFonts w:hint="eastAsia" w:ascii="仿宋_GB2312" w:hAnsi="宋体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2" w:firstLineChars="221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2" w:firstLineChars="221"/>
        <w:textAlignment w:val="auto"/>
        <w:rPr>
          <w:spacing w:val="8"/>
        </w:rPr>
      </w:pPr>
      <w:r>
        <w:rPr>
          <w:rFonts w:hint="eastAsia"/>
          <w:spacing w:val="8"/>
        </w:rPr>
        <w:t>一、考生须按照公布的面试时间与考场安排，在面试当天</w:t>
      </w:r>
      <w:r>
        <w:rPr>
          <w:rFonts w:hint="eastAsia" w:ascii="仿宋_GB2312"/>
        </w:rPr>
        <w:t>12月2</w:t>
      </w:r>
      <w:r>
        <w:rPr>
          <w:rFonts w:hint="eastAsia" w:ascii="仿宋_GB2312"/>
          <w:lang w:val="en-US" w:eastAsia="zh-CN"/>
        </w:rPr>
        <w:t>7</w:t>
      </w:r>
      <w:r>
        <w:rPr>
          <w:rFonts w:hint="eastAsia" w:ascii="仿宋_GB2312"/>
        </w:rPr>
        <w:t>日中午13</w:t>
      </w:r>
      <w:r>
        <w:rPr>
          <w:rFonts w:hint="eastAsia" w:ascii="仿宋_GB2312"/>
          <w:lang w:val="en-US" w:eastAsia="zh-CN"/>
        </w:rPr>
        <w:t>时3</w:t>
      </w:r>
      <w:r>
        <w:rPr>
          <w:rFonts w:hint="eastAsia" w:ascii="仿宋_GB2312"/>
        </w:rPr>
        <w:t>0分</w:t>
      </w:r>
      <w:r>
        <w:rPr>
          <w:rFonts w:hint="eastAsia"/>
          <w:spacing w:val="8"/>
        </w:rPr>
        <w:t>前凭本人笔试准考证、身份证到指定考场报到，</w:t>
      </w:r>
      <w:r>
        <w:rPr>
          <w:rFonts w:hint="eastAsia" w:ascii="仿宋_GB2312"/>
        </w:rPr>
        <w:t>办理报到核对手续，</w:t>
      </w:r>
      <w:r>
        <w:rPr>
          <w:rFonts w:hint="eastAsia"/>
          <w:spacing w:val="8"/>
        </w:rPr>
        <w:t>参加面试抽签，</w:t>
      </w:r>
      <w:r>
        <w:rPr>
          <w:rFonts w:hint="eastAsia" w:ascii="仿宋_GB2312"/>
        </w:rPr>
        <w:t>不按时报到的取消面试资格；证件携带不齐的，取消面试资格。</w:t>
      </w:r>
      <w:r>
        <w:rPr>
          <w:rFonts w:hint="eastAsia"/>
          <w:spacing w:val="8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二、考生不得穿制服或有明显文字或图案标识的服装参加面试。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仿宋_GB2312"/>
        </w:rPr>
      </w:pPr>
      <w:r>
        <w:rPr>
          <w:rFonts w:hint="eastAsia"/>
          <w:spacing w:val="8"/>
        </w:rPr>
        <w:t>三、面试人员应持“健康码”经体温检测正常后参加面试；国内高、中风险地区及考前14天内有国(境)外旅居史的报考者需提供考前7天内核酸检测阴性证明；报考者自备</w:t>
      </w:r>
      <w:r>
        <w:rPr>
          <w:rFonts w:hint="eastAsia"/>
          <w:spacing w:val="8"/>
          <w:lang w:eastAsia="zh-CN"/>
        </w:rPr>
        <w:t>并全程佩戴</w:t>
      </w:r>
      <w:r>
        <w:rPr>
          <w:rFonts w:hint="eastAsia"/>
          <w:spacing w:val="8"/>
        </w:rPr>
        <w:t>一次性医用外科口罩参加考试</w:t>
      </w:r>
      <w:r>
        <w:rPr>
          <w:rFonts w:hint="eastAsia" w:ascii="仿宋_GB2312"/>
        </w:rPr>
        <w:t>（核验身份信息等除外）。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五、</w:t>
      </w:r>
      <w:r>
        <w:t>每位考生面试时间为</w:t>
      </w:r>
      <w:r>
        <w:rPr>
          <w:rFonts w:hint="eastAsia"/>
          <w:lang w:val="en-US" w:eastAsia="zh-CN"/>
        </w:rPr>
        <w:t>15</w:t>
      </w:r>
      <w:r>
        <w:t>分钟。</w:t>
      </w:r>
      <w:r>
        <w:rPr>
          <w:rFonts w:hint="eastAsia"/>
          <w:spacing w:val="8"/>
        </w:rPr>
        <w:t>面试正式开始前，工作人员按抽签顺序逐一引导考生进入候考室备考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六、考生必须以普通话回答评委提问。在面试中，应严格按照评委的提问回答，不得报告、透露或暗示个人姓名等身份信息，其身份以抽签号码显示。如考生透露个人信息，按违规处理，取消面试成绩。考生对评委的提问不清楚的，可要求评委重新读题（所需时间占用本人答题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七、面试结束后，考生到候分室等候，待面试成绩统计完毕，签收面试成绩回执。考生须服从评委对自己的成绩评定，不得要求加分、</w:t>
      </w:r>
      <w:bookmarkStart w:id="0" w:name="_GoBack"/>
      <w:bookmarkEnd w:id="0"/>
      <w:r>
        <w:rPr>
          <w:rFonts w:hint="eastAsia"/>
          <w:spacing w:val="8"/>
        </w:rPr>
        <w:t>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八、考生在面试完毕取得成绩回执</w:t>
      </w:r>
      <w:r>
        <w:t>并领回交由工作人员保管的本人物品后（请认真核对，不要领错别人的物品）</w:t>
      </w:r>
      <w:r>
        <w:rPr>
          <w:rFonts w:hint="eastAsia"/>
          <w:spacing w:val="8"/>
        </w:rPr>
        <w:t>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spacing w:val="8"/>
        </w:rPr>
      </w:pPr>
      <w:r>
        <w:rPr>
          <w:rFonts w:hint="eastAsia"/>
          <w:spacing w:val="8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_GB2312"/>
        </w:rPr>
        <w:t>十、考生面试后，应保持通讯畅通，留意体检通知，注意安排好自己的日程，准时参加体检，否则视为放弃体检资格。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56"/>
    <w:rsid w:val="0000068F"/>
    <w:rsid w:val="001852A9"/>
    <w:rsid w:val="002002A7"/>
    <w:rsid w:val="002F772A"/>
    <w:rsid w:val="00637649"/>
    <w:rsid w:val="007476C1"/>
    <w:rsid w:val="0078290E"/>
    <w:rsid w:val="00822E56"/>
    <w:rsid w:val="009C55CB"/>
    <w:rsid w:val="00CC1E3E"/>
    <w:rsid w:val="00D162C5"/>
    <w:rsid w:val="00D64D4D"/>
    <w:rsid w:val="11EA546D"/>
    <w:rsid w:val="126869C8"/>
    <w:rsid w:val="28564F7E"/>
    <w:rsid w:val="38EA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eastAsia="宋体"/>
      <w:b/>
      <w:bCs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widowControl/>
      <w:spacing w:line="240" w:lineRule="exact"/>
      <w:jc w:val="left"/>
    </w:pPr>
    <w:rPr>
      <w:rFonts w:eastAsia="宋体"/>
      <w:sz w:val="24"/>
      <w:szCs w:val="20"/>
    </w:rPr>
  </w:style>
  <w:style w:type="paragraph" w:styleId="4">
    <w:name w:val="Plain Text"/>
    <w:basedOn w:val="1"/>
    <w:link w:val="16"/>
    <w:qFormat/>
    <w:uiPriority w:val="0"/>
    <w:pPr>
      <w:widowControl/>
      <w:spacing w:line="240" w:lineRule="exact"/>
      <w:jc w:val="left"/>
    </w:pPr>
    <w:rPr>
      <w:rFonts w:ascii="宋体" w:hAnsi="Courier New" w:eastAsia="宋体" w:cs="Courier New"/>
      <w:sz w:val="20"/>
      <w:szCs w:val="21"/>
    </w:r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link w:val="13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样式 标题 3 + 宋体 五号 行距: 固定值 18 磅"/>
    <w:basedOn w:val="2"/>
    <w:uiPriority w:val="0"/>
    <w:pPr>
      <w:spacing w:before="0" w:after="0" w:line="360" w:lineRule="exact"/>
    </w:pPr>
    <w:rPr>
      <w:rFonts w:ascii="宋体" w:hAnsi="宋体" w:cs="宋体"/>
      <w:b w:val="0"/>
      <w:kern w:val="0"/>
      <w:sz w:val="24"/>
      <w:szCs w:val="24"/>
    </w:rPr>
  </w:style>
  <w:style w:type="character" w:customStyle="1" w:styleId="12">
    <w:name w:val="标题 3 字符"/>
    <w:basedOn w:val="10"/>
    <w:link w:val="2"/>
    <w:qFormat/>
    <w:uiPriority w:val="0"/>
    <w:rPr>
      <w:rFonts w:ascii="Times New Roman" w:hAnsi="Times New Roman" w:eastAsia="宋体"/>
      <w:b/>
      <w:bCs/>
      <w:sz w:val="32"/>
      <w:szCs w:val="32"/>
    </w:rPr>
  </w:style>
  <w:style w:type="character" w:customStyle="1" w:styleId="13">
    <w:name w:val="页眉 字符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字符"/>
    <w:basedOn w:val="10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6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basedOn w:val="10"/>
    <w:link w:val="5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756</Characters>
  <Lines>6</Lines>
  <Paragraphs>1</Paragraphs>
  <TotalTime>35</TotalTime>
  <ScaleCrop>false</ScaleCrop>
  <LinksUpToDate>false</LinksUpToDate>
  <CharactersWithSpaces>887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2020-12-14T03:05:00Z</dcterms:created>
  <dc:creator>ADMIN</dc:creator>
  <cp:lastModifiedBy>黄浩</cp:lastModifiedBy>
  <cp:lastPrinted>2020-12-15T00:35:00Z</cp:lastPrinted>
  <dcterms:modified xsi:type="dcterms:W3CDTF">2020-12-21T08:13:43Z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