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70"/>
        <w:gridCol w:w="855"/>
        <w:gridCol w:w="1619"/>
        <w:gridCol w:w="4441"/>
        <w:gridCol w:w="567"/>
      </w:tblGrid>
      <w:tr w:rsidR="00C90148" w:rsidRPr="00C90148" w:rsidTr="00C90148">
        <w:trPr>
          <w:trHeight w:val="42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部门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学历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</w:t>
            </w:r>
          </w:p>
        </w:tc>
        <w:tc>
          <w:tcPr>
            <w:tcW w:w="44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人数</w:t>
            </w:r>
          </w:p>
        </w:tc>
      </w:tr>
      <w:tr w:rsidR="00C90148" w:rsidRPr="00C90148" w:rsidTr="00C90148">
        <w:trPr>
          <w:trHeight w:val="1875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五年专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思政教师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思想政治教育及相关专业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承担五年专《思想政治与德育》课程教学工作；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遵守纪律、品行端正，具备良好的职业道德;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3.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具有中专德育课教学经验或相关工作经验者优先；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4.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党员优先。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148" w:rsidRPr="00C90148" w:rsidRDefault="00C90148" w:rsidP="00C9014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英语教师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英语相关专业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承担五年专《英语》课程教学工作；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具有相关工作经验或教学经验者优先。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148" w:rsidRPr="00C90148" w:rsidRDefault="00C90148" w:rsidP="00C9014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ind w:left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计算机  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计算机科学与技术类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承担五年专《计算机基础》课的教学工作以及计算机专业《计算机网络设计》课程的教学工作；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具有相关工作经验或教学经验；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3.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具有本专业相关技能资质证书者优先。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148" w:rsidRPr="00C90148" w:rsidRDefault="00C90148" w:rsidP="00C9014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数学教师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数学类相关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承担五年专《数学》课的教学工作；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2.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具有相关工作经验或教学经验者优先。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lastRenderedPageBreak/>
              <w:t>1</w:t>
            </w:r>
          </w:p>
        </w:tc>
      </w:tr>
      <w:tr w:rsidR="00C90148" w:rsidRPr="00C90148" w:rsidTr="00C90148">
        <w:trPr>
          <w:trHeight w:val="4545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表演艺术系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学前教育教师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学前教育专业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自本科阶段起学习学前教育专业，若专升本毕业于学前教育专业本科的，专科阶段应是学前教育或小学教育专业，并已取得教师资格证。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000000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承担学前教育专业课程的教学工作。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3.具有相关工作经验或教学经验者优先。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</w:t>
            </w:r>
          </w:p>
        </w:tc>
      </w:tr>
      <w:tr w:rsidR="00C90148" w:rsidRPr="00C90148" w:rsidTr="00C90148">
        <w:trPr>
          <w:trHeight w:val="4545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工程系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建筑室内设计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建筑室内设计及相关专业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1.能承担工程系建筑室内设计专业核心课程的教学工作；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2.热爱教育事业、遵守纪律、品行端正，具备良好的职业道德;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3.具有高职室内设计教学经验或相关工作经验者优先；</w:t>
            </w:r>
          </w:p>
          <w:p w:rsidR="00C90148" w:rsidRPr="00C90148" w:rsidRDefault="00C90148" w:rsidP="00C90148">
            <w:pPr>
              <w:widowControl/>
              <w:wordWrap w:val="0"/>
              <w:spacing w:line="435" w:lineRule="atLeas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4.有建筑室内设计企业工作经验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或具有相关行业国家注册专业执业证书者优先。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spacing w:line="435" w:lineRule="atLeast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45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148" w:rsidRPr="00C90148" w:rsidRDefault="00C90148" w:rsidP="00C9014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ind w:left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工程造价教师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工程造价及相关专业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1.能承担工程系建筑工程技术、工程造价专业核心课程的教学工作；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热爱教育事业、遵守纪律、品行端正，具备良好的职业道德;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3.具有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高职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建筑工程技术、工程造价专业课程教学工作经验者优先；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4.具有建筑领域相关企业工作经验或教学经验、或有相关行业国家注册专业执业证书者优先。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3210"/>
        </w:trPr>
        <w:tc>
          <w:tcPr>
            <w:tcW w:w="5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财金系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电子商务技术专业带头人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电子商务技术专业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熟悉电子商务技术及相关专业核心课程及实操课程      教学；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制定并执行本专业的工作计划；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3.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组织本专业各项教学计划；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确定教研室发展目标，拟定教研室发展计划；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5.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负责本专业教学改革的研究和计划；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6.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具有3年以上从事高等职业教育相关专业研究经验，具备专业建设、课程建设能力。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ind w:firstLine="21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1</w:t>
            </w:r>
          </w:p>
        </w:tc>
      </w:tr>
      <w:tr w:rsidR="00C90148" w:rsidRPr="00C90148" w:rsidTr="00C90148">
        <w:trPr>
          <w:trHeight w:val="25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0148" w:rsidRPr="00C90148" w:rsidRDefault="00C90148" w:rsidP="00C90148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电子商务技术专任教师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电子商务或跨境电商等相关专业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能承担《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电子商务概论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》、《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电子商务网站设计与制作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》、《</w:t>
            </w:r>
            <w:r w:rsidRPr="00C90148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6"/>
                <w:szCs w:val="26"/>
              </w:rPr>
              <w:t>网络营销理论与实务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》等课程；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具备一定的商务网页设计与网站运营等经验，熟悉淘宝、阿里巴巴、速卖通等电商平台；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3.有电子商务企业工作或企业电商运营团队指导经验优先。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rPr>
          <w:trHeight w:val="2505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茶旅系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烹饪类专任教师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烹饪类相关专业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  <w:t>1.</w:t>
            </w:r>
            <w:r w:rsidRPr="00C90148">
              <w:rPr>
                <w:rFonts w:ascii="Times New Roman" w:eastAsia="Microsoft YaHei UI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 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熟练制作热菜、花式冷拼、食品雕刻、糖艺和西餐、西点制作</w:t>
            </w:r>
          </w:p>
          <w:p w:rsidR="00C90148" w:rsidRPr="00C90148" w:rsidRDefault="00C90148" w:rsidP="00C90148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</w:t>
            </w:r>
            <w:r w:rsidRPr="00C90148">
              <w:rPr>
                <w:rFonts w:ascii="Times New Roman" w:eastAsia="宋体" w:hAnsi="Times New Roman" w:cs="Times New Roman"/>
                <w:color w:val="333333"/>
                <w:spacing w:val="8"/>
                <w:kern w:val="0"/>
                <w:sz w:val="14"/>
                <w:szCs w:val="14"/>
              </w:rPr>
              <w:t>  </w:t>
            </w: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有相关行业工作经验、技能熟练者专科亦可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</w:tr>
      <w:tr w:rsidR="00C90148" w:rsidRPr="00C90148" w:rsidTr="00C90148"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学生处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专职心理咨询师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心理学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1.日制本科及以上学历，且自本科阶段起学习心理学相关专业（心理咨询方向优先考虑）；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2.有心理咨询师职业资格证书；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3.具备1年以上心理咨询、心理健康教育工作从业或实习、实践经历，有高校心理咨询师从业经历者优先考虑；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4.具备出色的书面和口头表达能力，较好的组织协调和沟通能力；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5.具备较强的计算机应用能力，熟练掌握电子邮件和微软办公软件应用；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6.身体健康，具有敬业、合作、务实、创新精神和较强的学习能力、抗压能力。</w:t>
            </w:r>
          </w:p>
          <w:p w:rsidR="00C90148" w:rsidRPr="00C90148" w:rsidRDefault="00C90148" w:rsidP="00C90148">
            <w:pPr>
              <w:widowControl/>
              <w:wordWrap w:val="0"/>
              <w:jc w:val="left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90148" w:rsidRPr="00C90148" w:rsidRDefault="00C90148" w:rsidP="00C90148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26"/>
                <w:szCs w:val="26"/>
              </w:rPr>
            </w:pPr>
            <w:r w:rsidRPr="00C90148">
              <w:rPr>
                <w:rFonts w:ascii="宋体" w:eastAsia="宋体" w:hAnsi="宋体" w:cs="宋体" w:hint="eastAsia"/>
                <w:color w:val="333333"/>
                <w:spacing w:val="8"/>
                <w:kern w:val="0"/>
                <w:sz w:val="26"/>
                <w:szCs w:val="26"/>
              </w:rPr>
              <w:lastRenderedPageBreak/>
              <w:t>1</w:t>
            </w:r>
            <w:bookmarkStart w:id="0" w:name="_GoBack"/>
            <w:bookmarkEnd w:id="0"/>
          </w:p>
        </w:tc>
      </w:tr>
    </w:tbl>
    <w:p w:rsidR="00E55392" w:rsidRDefault="00C90148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88"/>
    <w:rsid w:val="004870D5"/>
    <w:rsid w:val="00537588"/>
    <w:rsid w:val="00977B11"/>
    <w:rsid w:val="00C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0C814-AA91-42BD-91AB-D3226D2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1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0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2020-12-23T06:28:00Z</dcterms:created>
  <dcterms:modified xsi:type="dcterms:W3CDTF">2020-12-23T06:29:00Z</dcterms:modified>
</cp:coreProperties>
</file>