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广州华夏职业学院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8"/>
          <w:szCs w:val="28"/>
        </w:rPr>
        <w:t>2021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年招聘公告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广州华夏职业学院是经广东省人民政府批准成立、教育部备案的全日制普通高等学校。学校坐落在广州市从化区，毗邻京港澳和大广高速公路，国道、省道、地铁四通八达，区位优势得天独厚。目前在校生15000余人，教职工700余人。学校设有经济与管理学院、车辆与自动化学院、信息工程学院、建筑与艺术传媒学院、卫生健康学院、教育学院及继续教育学院等7个二级学院和1个思想政治理论课教学部，开设54个热门专业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学校先后获得“全国职业教育先进单位”、“全国国防教育特色学校”、“全国教育系统先进集体”、“广东省党建工作先进集体”、“广东省民办非企业5A级单位”、“广东省依法治校示范校”、“广东省‘五一’劳动奖状”、“广东省民办教育最具竞争力提升院校”、“广东省民办高校党建工作研究基地”、“广东省民办教育四十周年‘突出贡献单位’”等荣誉称号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2020年4月广州日报数字和数据化研究院（GDI智库）发布“高职高专排行TOP1000榜（2020）”，我校在全国317所民办高职高专院校中排名第9位，广东省第3位。综合办学实力连续多年稳居全国民办高职学校前列。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因学校办学规模扩大及内涵建设需要，现诚聘精英，加盟华夏，共创美好明天！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一、招聘职位及要求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具有3年以上专业对口企业工作经历或特殊高技能人才（含具有高级工以上职业资格人员）可适当放宽学历要求（兼职亦可）。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</w:rPr>
      </w:pPr>
      <w:r>
        <w:rPr>
          <w:rStyle w:val="8"/>
          <w:rFonts w:hint="eastAsia" w:ascii="黑体" w:hAnsi="宋体" w:eastAsia="黑体" w:cs="黑体"/>
          <w:b w:val="0"/>
          <w:i w:val="0"/>
          <w:caps w:val="0"/>
          <w:color w:val="000000"/>
          <w:spacing w:val="0"/>
        </w:rPr>
        <w:t>教师类岗位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信息工程学院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832"/>
        <w:gridCol w:w="999"/>
        <w:gridCol w:w="3580"/>
        <w:gridCol w:w="666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11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专业/专业方向</w:t>
            </w:r>
          </w:p>
        </w:tc>
        <w:tc>
          <w:tcPr>
            <w:tcW w:w="6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计算机网络技术专业教师</w:t>
            </w:r>
          </w:p>
        </w:tc>
        <w:tc>
          <w:tcPr>
            <w:tcW w:w="11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网络工程、通信工程、信息工程等计算机网络技术相关专业</w:t>
            </w:r>
          </w:p>
        </w:tc>
        <w:tc>
          <w:tcPr>
            <w:tcW w:w="6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本科以上；硕士优先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熟悉网络工程管理、信息安全技术、云计算技术、无线网络技术，中级以上职称或企业行业工作经验丰富者优先。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7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软件技术专业教师</w:t>
            </w:r>
          </w:p>
        </w:tc>
        <w:tc>
          <w:tcPr>
            <w:tcW w:w="11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软件工程、软件技术/移动互联方向等相关专业</w:t>
            </w:r>
          </w:p>
        </w:tc>
        <w:tc>
          <w:tcPr>
            <w:tcW w:w="6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本科以上；硕士优先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熟悉移动互联开发技术、云计算技术、大数据技术，中级以上职称或企业行业工作经验丰富者优先。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数字媒体应用技术专业教师</w:t>
            </w:r>
          </w:p>
        </w:tc>
        <w:tc>
          <w:tcPr>
            <w:tcW w:w="11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数字媒体技术相关专业</w:t>
            </w:r>
          </w:p>
        </w:tc>
        <w:tc>
          <w:tcPr>
            <w:tcW w:w="6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熟悉影视制作UI设计等，有相关行业企业工作经验优先。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动漫设计与制作教师</w:t>
            </w:r>
          </w:p>
        </w:tc>
        <w:tc>
          <w:tcPr>
            <w:tcW w:w="11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动漫艺术设计相关专业</w:t>
            </w:r>
          </w:p>
        </w:tc>
        <w:tc>
          <w:tcPr>
            <w:tcW w:w="6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熟悉三维动画制作、UI设计等，有相关行业企业工作经验优先。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电子商务技术专业教师</w:t>
            </w:r>
          </w:p>
        </w:tc>
        <w:tc>
          <w:tcPr>
            <w:tcW w:w="11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电子商务技术相关专业</w:t>
            </w:r>
          </w:p>
        </w:tc>
        <w:tc>
          <w:tcPr>
            <w:tcW w:w="6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本科以上；硕士优先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熟悉电子商务运营、推广，自媒体，移动电子商务，网页设计，中级以上职称或企业行业工作经验丰富者优先。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计算机应用技术/计算机基础专业教师</w:t>
            </w:r>
          </w:p>
        </w:tc>
        <w:tc>
          <w:tcPr>
            <w:tcW w:w="11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计算机应用技术相关专业</w:t>
            </w:r>
          </w:p>
        </w:tc>
        <w:tc>
          <w:tcPr>
            <w:tcW w:w="6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本科以上；硕士优先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熟悉5G、物联网、区块链、人工智能技术，中级以上职称或企业行业工作经验丰富者优先。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3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大数据技术与应用专业教师</w:t>
            </w:r>
          </w:p>
        </w:tc>
        <w:tc>
          <w:tcPr>
            <w:tcW w:w="11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大数据技术相关专业</w:t>
            </w:r>
          </w:p>
        </w:tc>
        <w:tc>
          <w:tcPr>
            <w:tcW w:w="6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本科以上；硕士优先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熟悉数据分析、数据挖掘等，中级以上职称或企业行业工作经验丰富者优先。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车辆与自动化学院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915"/>
        <w:gridCol w:w="1582"/>
        <w:gridCol w:w="2914"/>
        <w:gridCol w:w="666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1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专业/专业方向</w:t>
            </w:r>
          </w:p>
        </w:tc>
        <w:tc>
          <w:tcPr>
            <w:tcW w:w="9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1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新能源/汽车维修专业教师</w:t>
            </w:r>
          </w:p>
        </w:tc>
        <w:tc>
          <w:tcPr>
            <w:tcW w:w="1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汽车维修工程教育、车辆工程、新能源等相关专业</w:t>
            </w:r>
          </w:p>
        </w:tc>
        <w:tc>
          <w:tcPr>
            <w:tcW w:w="9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1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有相关教学经验或行业工作经验优先。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4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机电一体化专业教师</w:t>
            </w:r>
          </w:p>
        </w:tc>
        <w:tc>
          <w:tcPr>
            <w:tcW w:w="1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电气自动化、机电一体化等相关专业</w:t>
            </w:r>
          </w:p>
        </w:tc>
        <w:tc>
          <w:tcPr>
            <w:tcW w:w="9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1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有相关教学经验或行业工作经验优先。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4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建筑与艺术传媒学院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499"/>
        <w:gridCol w:w="1249"/>
        <w:gridCol w:w="3747"/>
        <w:gridCol w:w="666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9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专业/专业方向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工程造价/建筑工程技术专业教师</w:t>
            </w:r>
          </w:p>
        </w:tc>
        <w:tc>
          <w:tcPr>
            <w:tcW w:w="9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工程造价专业/土建/安装方向相关专业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熟练应用广联达或者斯维尔（土建/安装）；有相关教学经验优先；有3年以上相关行业经验可放宽至本科学历。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建筑工程管理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专业教师</w:t>
            </w:r>
          </w:p>
        </w:tc>
        <w:tc>
          <w:tcPr>
            <w:tcW w:w="9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建筑工程管理/土木工程相关专业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有相关教学经验优先；有3年以上相关行业经验可放宽至本科学历。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建筑室内设计专业/室内设计专业教师</w:t>
            </w:r>
          </w:p>
        </w:tc>
        <w:tc>
          <w:tcPr>
            <w:tcW w:w="9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建筑室内设计/室内设计相关专业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熟悉本专业所需软件如3D、cad、草图大师等；熟练手绘技能；具有相关行业经验优先。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3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新闻采编与制作专业教师</w:t>
            </w:r>
          </w:p>
        </w:tc>
        <w:tc>
          <w:tcPr>
            <w:tcW w:w="9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新闻学/传播学/数字媒体技术/影视摄像与制作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具有新闻传媒扎实专业基础；掌握后期制作软件；具备采、编、写能力；掌握一定的摄影摄像知识；有相关教学经验或行业经验者优先。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影视多媒体技术/广播影视节目制作专业教师</w:t>
            </w:r>
          </w:p>
        </w:tc>
        <w:tc>
          <w:tcPr>
            <w:tcW w:w="9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动画设计/影视多媒体技术/数字媒体技术/影视摄像与制作相关专业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掌握影视后期制作软件如（pr、AE、音频制作软件等）；掌握3D、C4D软件；掌握相关摄影摄像技术；有相关教学经验或行业经验者优先。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卫生健康学院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332"/>
        <w:gridCol w:w="1332"/>
        <w:gridCol w:w="3747"/>
        <w:gridCol w:w="666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专业/专业方向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护理学专业教师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护理相关专业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具备履行护理学专业职责必需的知识和技能，护士资格证，有临床经验优先。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3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助产学专业教师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助产相关专业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具备履行助产学专业职责必需的知识和技能。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口腔技术专业教师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口腔医学相关专业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具备履行口腔技术专业职责必需的知识和技能。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生理学专业教师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生理学、基础医学、临床医学等相关专业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具备履行生理学专业职责必需的知识和技能。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解剖学专业教师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解剖学教学与研究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具备履行解剖学专业职责必需的知识和技能。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中医康复专业教师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中医康复、针灸相关专业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具备履行中医康复专业职责必需的知识和技能。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护理实训指导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教师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护理相关专业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具有护士资格证，有临床经验优先。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检验实训指导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教师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医学检验相关专业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有临床经验优先。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医务室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249"/>
        <w:gridCol w:w="1332"/>
        <w:gridCol w:w="3996"/>
        <w:gridCol w:w="667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专业/专业方向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2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临床医师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内科相关专业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具有医师资格证；负责师生常见疾病、多发病的临床诊断、鉴别诊断，重病转诊及门诊档案、门诊登记等工作。协助学生体检、教职工体检并做好体检档案的整理等工作。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护士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内科、护理等相关专业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具有护师资格证；负责门诊病人的医疗护理、做好治疗室、处置室、留观室的卫生、消毒和登记工作，协助取药及收费工作。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护士兼药剂员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内科相关专业</w:t>
            </w:r>
          </w:p>
        </w:tc>
        <w:tc>
          <w:tcPr>
            <w:tcW w:w="8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具有护师资格证；负责门诊病人的医疗护理、做好治疗室、处置室、留观室的卫生、消毒和登记工作，协助取药及收费工作。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教育学院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415"/>
        <w:gridCol w:w="1249"/>
        <w:gridCol w:w="3580"/>
        <w:gridCol w:w="667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专业/专业方向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舞蹈教师</w:t>
            </w:r>
          </w:p>
        </w:tc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舞蹈专业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有相关舞蹈证；有相关教学经验或工作经验优先。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学前教育专业教师</w:t>
            </w:r>
          </w:p>
        </w:tc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学前教育专业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有相关教学经验或工作经验优先。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体育教师</w:t>
            </w:r>
          </w:p>
        </w:tc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休闲体育相关专业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休闲体育方向，能够从事休闲体育专业教学与训练，素质拓展培训、户外运动、定向越野等专项优先。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数学教师</w:t>
            </w:r>
          </w:p>
        </w:tc>
        <w:tc>
          <w:tcPr>
            <w:tcW w:w="8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数学相关专业</w:t>
            </w:r>
          </w:p>
        </w:tc>
        <w:tc>
          <w:tcPr>
            <w:tcW w:w="7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1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有相关教学经验优先或工作经验优先。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3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思政心理类教师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581"/>
        <w:gridCol w:w="1082"/>
        <w:gridCol w:w="3330"/>
        <w:gridCol w:w="500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15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专业/专业方向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2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3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思政教师</w:t>
            </w:r>
          </w:p>
        </w:tc>
        <w:tc>
          <w:tcPr>
            <w:tcW w:w="15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思想政治教育、马克思主义理论、中共党史、政治学、文史类、哲学类、经济类等相关专业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中共党员或预备党员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，有相关教学经验或工作经验优先。</w:t>
            </w:r>
          </w:p>
        </w:tc>
        <w:tc>
          <w:tcPr>
            <w:tcW w:w="3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3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5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心理咨询师</w:t>
            </w:r>
          </w:p>
        </w:tc>
        <w:tc>
          <w:tcPr>
            <w:tcW w:w="15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心理学、教育学、医学相关专业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中共党员或预备党员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，持有国家二级心理咨询师或心理学会注册心理师等相关证书；有心理健康教育及心理咨询工作经验。</w:t>
            </w:r>
          </w:p>
        </w:tc>
        <w:tc>
          <w:tcPr>
            <w:tcW w:w="3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5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语文教师</w:t>
            </w:r>
          </w:p>
        </w:tc>
        <w:tc>
          <w:tcPr>
            <w:tcW w:w="15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汉语言文学相关专业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中共党员或预备党员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，有相关教学经验或工作经验优先。</w:t>
            </w:r>
          </w:p>
        </w:tc>
        <w:tc>
          <w:tcPr>
            <w:tcW w:w="3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5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辅导员</w:t>
            </w:r>
          </w:p>
        </w:tc>
        <w:tc>
          <w:tcPr>
            <w:tcW w:w="15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不限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中共党员或预备党员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，有学生干部经验优先，优秀者可放宽至本科。</w:t>
            </w:r>
          </w:p>
        </w:tc>
        <w:tc>
          <w:tcPr>
            <w:tcW w:w="3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经济与管理学院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590"/>
        <w:gridCol w:w="859"/>
        <w:gridCol w:w="3859"/>
        <w:gridCol w:w="817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24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专业/专业方向</w:t>
            </w:r>
          </w:p>
        </w:tc>
        <w:tc>
          <w:tcPr>
            <w:tcW w:w="13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6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12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英语专业教师</w:t>
            </w:r>
          </w:p>
        </w:tc>
        <w:tc>
          <w:tcPr>
            <w:tcW w:w="24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英语相关专业</w:t>
            </w:r>
          </w:p>
        </w:tc>
        <w:tc>
          <w:tcPr>
            <w:tcW w:w="13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6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英语专业八级，有相关翻译证书；有企业工作经历或学校教学经验者优先。</w:t>
            </w:r>
          </w:p>
        </w:tc>
        <w:tc>
          <w:tcPr>
            <w:tcW w:w="12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19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电子商务专业教师</w:t>
            </w:r>
          </w:p>
        </w:tc>
        <w:tc>
          <w:tcPr>
            <w:tcW w:w="24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电子商务/计算机类（电子商务方向）相关专业</w:t>
            </w:r>
          </w:p>
        </w:tc>
        <w:tc>
          <w:tcPr>
            <w:tcW w:w="13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6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副高及以上职称或博士学位；熟悉新媒体运营；有企业工作经验、教学经验、指导职业院校创新创业项目经验、专业带头人经验优先。</w:t>
            </w:r>
          </w:p>
        </w:tc>
        <w:tc>
          <w:tcPr>
            <w:tcW w:w="12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19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物流管理专业教师</w:t>
            </w:r>
          </w:p>
        </w:tc>
        <w:tc>
          <w:tcPr>
            <w:tcW w:w="24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物流管理、物流工程相关专业</w:t>
            </w:r>
          </w:p>
        </w:tc>
        <w:tc>
          <w:tcPr>
            <w:tcW w:w="13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6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副高及以上职称或博士学位；熟悉医药物流或冷链物流；有企业工作经验、教学经验、指导职业院校创新创业项目经验、专业带头人经验优先。</w:t>
            </w:r>
          </w:p>
        </w:tc>
        <w:tc>
          <w:tcPr>
            <w:tcW w:w="12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19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市场营销专业教师</w:t>
            </w:r>
          </w:p>
        </w:tc>
        <w:tc>
          <w:tcPr>
            <w:tcW w:w="24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市场营销、工商管理、企业管理相关专业</w:t>
            </w:r>
          </w:p>
        </w:tc>
        <w:tc>
          <w:tcPr>
            <w:tcW w:w="13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博士</w:t>
            </w:r>
          </w:p>
        </w:tc>
        <w:tc>
          <w:tcPr>
            <w:tcW w:w="6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有企业工作经验、教学经验、指导职业院校创新创业项目经验、专业带头人经验优先。</w:t>
            </w:r>
          </w:p>
        </w:tc>
        <w:tc>
          <w:tcPr>
            <w:tcW w:w="12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19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会计专任教师</w:t>
            </w:r>
          </w:p>
        </w:tc>
        <w:tc>
          <w:tcPr>
            <w:tcW w:w="24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会计、财务管理相关专业</w:t>
            </w:r>
          </w:p>
        </w:tc>
        <w:tc>
          <w:tcPr>
            <w:tcW w:w="13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博士</w:t>
            </w:r>
          </w:p>
        </w:tc>
        <w:tc>
          <w:tcPr>
            <w:tcW w:w="6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有企业工作经验、教学经验、指导职业院校创新创业项目经验、专业带头人经验优先。</w:t>
            </w:r>
          </w:p>
        </w:tc>
        <w:tc>
          <w:tcPr>
            <w:tcW w:w="12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19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商务英语专业教师</w:t>
            </w:r>
          </w:p>
        </w:tc>
        <w:tc>
          <w:tcPr>
            <w:tcW w:w="24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国际商务、国际贸易、英语相关专业</w:t>
            </w:r>
          </w:p>
        </w:tc>
        <w:tc>
          <w:tcPr>
            <w:tcW w:w="13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博士</w:t>
            </w:r>
          </w:p>
        </w:tc>
        <w:tc>
          <w:tcPr>
            <w:tcW w:w="6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有企业工作经验、教学经验、指导职业院校创新创业项目经验、专业带头人经验优先。</w:t>
            </w:r>
          </w:p>
        </w:tc>
        <w:tc>
          <w:tcPr>
            <w:tcW w:w="124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行政管理类岗位</w:t>
      </w:r>
    </w:p>
    <w:tbl>
      <w:tblPr>
        <w:tblW w:w="0" w:type="auto"/>
        <w:tblCellSpacing w:w="0" w:type="dxa"/>
        <w:tblInd w:w="2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665"/>
        <w:gridCol w:w="1082"/>
        <w:gridCol w:w="3747"/>
        <w:gridCol w:w="666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专业要求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学历学位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任职资格要求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</w:rPr>
              <w:t>人数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副校长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不限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正高职称，5年以上高等院校相关工作经验，团队协作能力强；熟悉专升本相关工作，有丰富资源或有教学科研相关丰富经验工作。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总务处处长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不限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中级职称以上，3年以上高等学校后勤管理部门负责人工作经验；写作能力佳；统筹沟通协调、团队建设和管理能力强、职业能力综合素质较高；热忠本职工作，具有良好的奉献精神。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招投标中心副主任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法学、法律、工程造价、工程管理等相关专业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本科或以上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具备招投标或者法律方面的专业知识，熟悉招投标法等有关法律法规，两年以上招投标工作经验，熟悉招投标工作流程，写作能力佳。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创新创业副主任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不限（经管专业优先）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具备创新创业方面的知识，熟悉高校创新创业工作流程，熟悉创新创业有关政策法规；同等岗位经验2年以上，写作能力佳。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督导员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不限专业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高校中级职称及以上，副高以上优先；有其它高校相关岗位工作经验3年以上优先。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董事长秘书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法律、汉语言文学、中文等相关专业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熟悉商务礼仪及办公软件操作，写作能力佳，适应出差和弹性工作时间，驾龄1年以上，性格活泼开朗。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审计员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审计、财务管理相关专业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3年以上同等岗位工作经验；持有审计证者优先。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图书管理员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图书馆相关专业或信息技术相关专业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熟练使用办公软件；性格开朗，沟通能力强；写作能力佳；有同类院校同等岗位经验者优先，硕士优先。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网站开发专员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计算机类专业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网站开发维护，1年以上网站开发经验。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组织部干事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行政管理、中文等相关专业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中共党员，有相关工作经验优先。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考务干事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不限（行政管理类优先）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具有1年以上工作经验；熟悉职业技能考证相关工作。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团委干事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音乐学、舞蹈学等相关专业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本科以上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擅长舞蹈、声乐、乐器等； 具备音乐、舞蹈等艺术方面的专业知识；有相关工作经验优先。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7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储备干部</w:t>
            </w:r>
          </w:p>
        </w:tc>
        <w:tc>
          <w:tcPr>
            <w:tcW w:w="10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汉语言、中文等相关文学专业</w:t>
            </w:r>
          </w:p>
        </w:tc>
        <w:tc>
          <w:tcPr>
            <w:tcW w:w="6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硕士研究生以上</w:t>
            </w:r>
          </w:p>
        </w:tc>
        <w:tc>
          <w:tcPr>
            <w:tcW w:w="225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2021届应届生优先，党员优先。</w:t>
            </w:r>
          </w:p>
        </w:tc>
        <w:tc>
          <w:tcPr>
            <w:tcW w:w="400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*广东华夏教育集团下属广东华夏高级技工学校（国家重点技工学校）由于扩大招生，需要招聘大量师资，要求本科及以上，相关专业，有技校教学工作经验或技能证优先。网址：</w: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instrText xml:space="preserve"> HYPERLINK "http://hr.gdhxjg.cn/show.php?id=562" </w:instrTex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b/>
          <w:i w:val="0"/>
          <w:caps w:val="0"/>
          <w:color w:val="064977"/>
          <w:spacing w:val="0"/>
          <w:sz w:val="24"/>
          <w:szCs w:val="24"/>
        </w:rPr>
        <w:t>http://hr.gdhxjg.cn/show.php?id=562</w: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ind w:lef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二、薪资待遇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1.学校实行聘任制，引进人员首个聘期一般为三年，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政治面貌是中共预备党员/党员，其党组织关系需转至我校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2.教师岗位税前年收入标准：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硕士研究生约8-10万元/年；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中级职称约10-13万元/年；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副高职称约12-15万元/年；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正高职称约14-20万元/年；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3.具有对口专业博士学位计发博士学位津贴；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4.专业带头人、骨干教师、“双师型”教师、教研室主任、骨干辅导员等津贴另计；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5.学校为引进优秀人才另设置了特殊津贴，待遇面议；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6.符合条件的高层次人才可提供科研启动经费、住房补贴、特殊津贴等，符合条件的配偶可优先考虑安排工作。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三、福利待遇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1.提供公寓式住房，根据职称、职务、学历等不同配备空调、热水器、床、衣柜、桌椅、彩电、冰箱、洗衣机等家电家具；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2.享受“六险二金”福利，“五险一金”、意外保险和契约年金；退休人员享受“一险一金”，意外保险和契约年金；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3.享受带薪寒暑假、过节补贴、工作日餐补、租房补贴等；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4.有意在学校长期稳定发展者，可协助办理档案及户口迁移手续；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5.符合条件者，可办理高校教师资格证、职称申报评审；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6.享受年终绩效奖；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7.享受教学科研成果等奖励；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8.提供健康体检、年度培训和境内外考察学习等；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9.享受教职工之家和丰富多彩的工会活动等；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10.学校为教职工提供免费交通往返广州和从化街口等。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四、联系方式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联系电话：020-87868965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联系人：林老师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投递资料：个人简历1份+应聘申请表1份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投递邮箱：</w: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instrText xml:space="preserve"> HYPERLINK "mailto:gzhxrsc87868965@163.com" </w:instrTex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64977"/>
          <w:spacing w:val="0"/>
          <w:sz w:val="24"/>
          <w:szCs w:val="24"/>
        </w:rPr>
        <w:t>gzhxrsc87868965@163.com</w: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（邮件主题及附件请标明姓名+本人专业+应聘岗位+高校人才网）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学校网址：</w: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instrText xml:space="preserve"> HYPERLINK "http://www.gzhxtc.cn/" </w:instrTex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64977"/>
          <w:spacing w:val="0"/>
          <w:sz w:val="24"/>
          <w:szCs w:val="24"/>
        </w:rPr>
        <w:t>http://www.gzhxtc.cn</w: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sz w:val="21"/>
          <w:szCs w:val="21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联系地址：广州市从化区城鳌大道东772号广州华夏职业学院人事处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乘车路线：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方式1.地铁14号线从化汽车站D出口—转乘10路公交车学校门口下车即可。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方式2.从广州市汽车站（或广州火车东站客运站、广州汽车站、流花客运站、东圃客运站、天河客运站、广园客运站）→从化市（街口）汽车站下车→乘10路或9路公交车学校门口下车即可。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注：广州白云机场有机场大巴直达从化；从深圳过来的，可以关注“深圳汽车客运”查询直达从化汽车站的车次；从赣州过来的，建议关注当地汽车站查询直达从化汽车站车次。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righ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广州华夏职业学院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238375" cy="23145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(招聘简章二维码，扫码后可获取详细招聘信息)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附件：</w: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kern w:val="0"/>
          <w:sz w:val="21"/>
          <w:szCs w:val="21"/>
          <w:lang w:val="en-US" w:eastAsia="zh-CN" w:bidi="ar"/>
        </w:rPr>
        <w:instrText xml:space="preserve"> HYPERLINK "http://files.gaoxiaojob.com/%B9%E3%D6%DD%BB%AA%CF%C4%D6%B0%D2%B5%D1%A7%D4%BA%D3%A6%C6%B8%C9%EA%C7%EB%B1%ED1227.doc" </w:instrTex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b/>
          <w:i w:val="0"/>
          <w:caps w:val="0"/>
          <w:color w:val="0000FF"/>
          <w:spacing w:val="0"/>
          <w:sz w:val="24"/>
          <w:szCs w:val="24"/>
          <w:u w:val="single"/>
        </w:rPr>
        <w:t>广州华夏职业学院应聘申请表</w:t>
      </w:r>
      <w:r>
        <w:rPr>
          <w:rFonts w:hint="default" w:ascii="Helvetica" w:hAnsi="Helvetica" w:eastAsia="Helvetica" w:cs="Helvetica"/>
          <w:i w:val="0"/>
          <w:caps w:val="0"/>
          <w:color w:val="064977"/>
          <w:spacing w:val="0"/>
          <w:kern w:val="0"/>
          <w:sz w:val="21"/>
          <w:szCs w:val="21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93EAF"/>
    <w:rsid w:val="611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2021-01-08T02:11:00Z</dcterms:created>
  <dc:creator>HP</dc:creator>
  <cp:lastModifiedBy>HP</cp:lastModifiedBy>
  <dcterms:modified xsi:type="dcterms:W3CDTF">2021-01-08T02:14:45Z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