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3314"/>
        <w:gridCol w:w="3066"/>
      </w:tblGrid>
      <w:tr w:rsidR="001445FE" w:rsidRPr="001445FE" w:rsidTr="001445FE"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岗位名称</w:t>
            </w:r>
          </w:p>
        </w:tc>
        <w:tc>
          <w:tcPr>
            <w:tcW w:w="2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岗位要求</w:t>
            </w:r>
          </w:p>
        </w:tc>
        <w:tc>
          <w:tcPr>
            <w:tcW w:w="1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岗位职责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舞蹈教师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1.舞蹈表演、舞蹈编导、艺术类相关专业毕业，硕士研究生学历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2.有2年教学经验者或中专出身优先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3.能尽快到岗者优先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1.认真完成分内的授课任务，合理组织教学内容，负责基本功训练、中国民族民间舞、现代舞等课程教学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2.协助系部完成教育教学改革、专业建设、实训基地建设等方面的工作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3.完成学校规定的科研工作等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招生就业处就业指导主管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1.研究生学历，条件优秀者可放宽至985/211本科；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2.熟练掌握office办公软件，有一定的信息搜索整理能力；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3.细致认真，吃苦耐劳，具有团队合作意识，热爱教育事业。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1.就业网站、公众号维护；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2.协调组织开展就业相关线上线下活动；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3.材料及数据的搜集、汇总及统计工作；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4.完成领导安排的其他工作等。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校长办公室行政科科员（3人）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1.本科及以上学历，双一流高校毕业；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2.具备一定的行政管理知识，工作细致、认真、有责任心，拥有较强的文字撰写能力、较强的协调沟通能力以及语言表达能力。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3.能尽快到岗者优先。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1.文件、档案、资料的整理、分类、归档、记录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2.学校重要活动与会议保障工作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3.协助执行各项规章制度和维护工作秩序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4.完成上级安排的其他工作任务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校长办公室宣传科科员（3人）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1.本科及以上学历，双一流高校毕业；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2.工作细致、认真、有责任心，拥有较强的文字撰写能力、较强的协调沟通能力以及语言表达能力。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3.有相关工作经验者优先。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4.能尽快到岗者优先。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1.日常更新学校自媒体平台，包括抖音、公众号、官方网站、微博、微信视频号等，维护、树立学校品牌形象；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2.执行校级活动的氛围营造、摄影摄像等工作；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3.完成上级安排的其他工作任务。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合作发展与培训处科员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1.本科及以上学历，双一流高校毕业；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2.工作细致、认真、有责任心，拥有较强的文字撰写能力、较强的协调沟通能力以及语言表达能力。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3.有培训等项目工作经历者优先。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4.能尽快到岗者优先。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1.学校对外培训项目的校内资源整合工作；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2.开展学校培训项目等开发工作；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3.完成上级安排的其他工作任务。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高铁乘务教师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1.研究生及以上学历，高铁相关专业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lastRenderedPageBreak/>
              <w:t>2.具有2年以上高铁工作资历者可适当放宽条件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lastRenderedPageBreak/>
              <w:t>1.认真完成分内的授课任务，合理组织教学内容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lastRenderedPageBreak/>
              <w:t>2.协助系部完成教育教学改革、专业建设、实训基地建设等方面的工作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3.完成学校规定的科研工作等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lastRenderedPageBreak/>
              <w:t>电子电气员教师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1.具有船舶电气类、轮机类专业本科学历，中级及以上职称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2.具有不少于1年的海上服务资历，或不少于2年的电子电气员服务资历，或不少于1年的无限航区轮机部管理级船员或电机员任职资历，并具有不少于2年的教学经验。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1.认真完成分内的授课任务，合理组织教学内容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2.协助系部完成教育教学改革、专业建设、实训基地建设等方面的工作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3.完成学校规定的科研工作等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飞机机电设备维修专业教师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1.研究生及以上学历，飞机结构、飞机电气、电子电气等相关专业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2.持有民用航空器维修执照/无损检测证书/5年以上飞机结构修理工作资历/5年以上航线工作资历/5年以上民航电子系统工作资历者可适当放宽条件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1.承担飞机结构基础和飞机结构腐蚀与防护类课程/飞机电子电气系统类课程/的教学任务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2.认真完成分内的授课任务，合理组织教学内容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3.协助系部完成教育教学改革、专业建设、实训基地建设等方面的工作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4.完成学校规定的科研工作等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无人机专业教师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1.本科及以上学历，工科专业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2.具有3年以上无人机应用企业工作资历，具有无人机驾驶员或以上资格证书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1.认真完成分内的授课任务，合理组织教学内容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2.协助系部完成教育教学改革、专业建设、实训基地建设等方面的工作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3.完成学校规定的科研工作等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实训教师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1.大专及以上学历，飞机机电设备或电子设备维修相关专业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2.具有5年以上航线维修/定检维修等飞机维修工作经验3.持有民用航空器维修基础执照，有机型执照者优先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1.依据民航标准，按照教学要求开发实训项目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2.指导实践教学，完成教学任务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3.协助系部完成教育教学改革、专业建设、实训基地建设等方面的工作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计算机教师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1.研究生学历，计算机技术、电子商务技术、教育技术等相关专业；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2.熟悉web开发，Java、Python、数据库等。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3.取得软考中级证书，或有项目经历（如：程序设计天梯赛）；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4.有高校工作经历者优先。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1.认真完成分内的授课任务，合理组织教学内容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2.协助系部完成教育教学改革、专业建设、实训基地建设等方面的工作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3.完成学校规定的科研工作等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lastRenderedPageBreak/>
              <w:t>空中乘务教师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1.本科及以上学历，空中乘务相关专业。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2.具有10年以上空中乘务工作实践经历者可适当放宽条件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礼仪教师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1.本科及以上学历，有培训管理经验、从事过高端形象礼仪培训经验者优先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2.形象好，气质佳，口才好，思维敏捷，普通话标准；具备优秀的语言表达、沟通能力、协调能力，有良好的亲和力、敏锐的观察力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计算机专职教师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1.研究生学历，计算机技术、电子商务技术、教育技术、数学等相关专业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2.熟悉web开发，Java、Python、数据库等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3.取得软考中级证书，或有项目经历（如：程序设计天梯赛）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4.有高校工作经历者优先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奢侈品专业教师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1.专业或经验要求：奢侈品营销与管理专业或具有2年以上奢侈品/免税等相关行业经验；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2.学历：本科或以上；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3.外语：英语口语流利；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4.授课方向：奢侈品概论、奢侈品品牌管理、国际时尚等；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5.优先：有中级及以上职称或留学背景者优先；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6.无不良从业记录，普通话标准。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1.认真完成专业授课任务，合理组织教学内容，注重学生实践能力培养，积极对接行业企业资源，开展校企合作育人。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2.协助系部完成教育教学改革、专业建设、实训基地建设等方面的工作。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3.完成学校规定的科研工作等。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广告设计与制作专任教师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1.研究生及以上学历，广告设计与制作相关专业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2.能够熟练掌握Photoshop、Illustrator、Corldraw、Indesgn等设计软件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3.具有1年以上相关工作经验者优先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4.能够承担广告设计与制作相关课程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5.热爱教育事业、具有良好的品行和职业道德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6.具有良好的沟通协作能力和团队合作精神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1.认真完成分内的授课任务，合理组织教学内容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2.协助系部完成教育教学改革、专业建设、实训基地建设等方面的工作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3.完成学校规定的科研工作等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lastRenderedPageBreak/>
              <w:t>跨境电子商务教师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1.有1年以上电子商务企业工作经历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2.能胜任跨境电子商务实训、新媒体运营、跨境电子商务数据分析等跨境电子商务相关专业课程教学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3.熟悉跨境电商进口和出口各个环节，熟悉阿里巴巴国际站、速卖通、亚马逊、Wish等跨境电商平台操作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4.研究生学历或中级以上职称，有跨境电商项目实践经验者优先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1.认真完成专业授课任务，合理组织教学内容，注重学生实践能力培养，积极对接行业企业资源，开展校企合作育人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2.协助系部完成教育教学改革、专业建设、实训基地建设等方面的工作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3.完成学校规定的科研工作等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财税教师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1.财务管理、会计、税务、审计等专业硕士研究生以上学历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2.具有坚实的理论基础；有较强的教学能力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3.有良好的计算机基础，运用现代技术能力，能熟练运用财务会计教学软件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4.有一定的科研能力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5.有较强沟通能力，团队合作能力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6.服从管理，身心健康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1.认真完成专业授课任务，合理组织教学内容，注重学生实践能力培养，积极对接行业企业资源，开展校企合作育人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2.协助系部完成教育教学改革、专业建设、实训基地建设等方面的工作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3.完成学校规定的科研工作等</w:t>
            </w:r>
          </w:p>
        </w:tc>
      </w:tr>
      <w:tr w:rsidR="001445FE" w:rsidRPr="001445FE" w:rsidTr="001445FE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1.研究生学历，专业不限，教育学相关专业优先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2.具有良好的品行和心理素质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3.热爱大学生思想政治教育工作，甘于奉献，潜心育人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4.中共党员或在本科或研究生期间有学生干部任职经历者优先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5.能尽快到岗者优先。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1.思想理论教育和价值引领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2.党团和班级建设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3.学风建设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4.学生日常事务管理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5.心理健康教育与咨询工作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6.网络思想政治教育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7.校园危机事件应对</w:t>
            </w:r>
          </w:p>
          <w:p w:rsidR="001445FE" w:rsidRPr="001445FE" w:rsidRDefault="001445FE" w:rsidP="001445FE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1445FE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8.职业规划与就业创业指导</w:t>
            </w:r>
          </w:p>
        </w:tc>
      </w:tr>
    </w:tbl>
    <w:p w:rsidR="00E55392" w:rsidRDefault="001445FE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29"/>
    <w:rsid w:val="001445FE"/>
    <w:rsid w:val="004870D5"/>
    <w:rsid w:val="00792829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84D2E-2B03-4DE8-8BE6-8FD9B9F0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5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4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2021-01-09T07:26:00Z</dcterms:created>
  <dcterms:modified xsi:type="dcterms:W3CDTF">2021-01-09T07:26:00Z</dcterms:modified>
</cp:coreProperties>
</file>