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9"/>
        <w:gridCol w:w="932"/>
        <w:gridCol w:w="1002"/>
        <w:gridCol w:w="1617"/>
        <w:gridCol w:w="579"/>
        <w:gridCol w:w="844"/>
        <w:gridCol w:w="671"/>
        <w:gridCol w:w="683"/>
        <w:gridCol w:w="344"/>
        <w:gridCol w:w="5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0" w:type="auto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666666"/>
                <w:sz w:val="21"/>
                <w:szCs w:val="21"/>
              </w:rPr>
            </w:pPr>
            <w:bookmarkStart w:id="0" w:name="_GoBack"/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宜宾市南溪区事业单位2020年第二次公开考试招聘工作人员总成绩及进入体检人员名单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招聘单位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岗位名称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岗位代码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准考证号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政策加分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笔试总成绩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面试成绩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总成绩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排名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宜宾市南溪区重点项目服务中心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工程管理人员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20228001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2015010702025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68.88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78.6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72.768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进入体检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宜宾市南溪区重点项目服务中心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工程管理人员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20228001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2015010500727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68.36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76.8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71.736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宜宾市南溪区重点项目服务中心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工程管理人员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20228001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2015010500615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68.24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70.944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宜宾市南溪区环境卫生管理所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环境规划工作员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20228002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2015010702028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71.46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74.876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进入体检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宜宾市南溪区环境卫生管理所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环境规划工作员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20228002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2015010701830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71.8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75.8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73.4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宜宾市南溪区环境卫生管理所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环境规划工作员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20228002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2015010702202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71.68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75.2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73.088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宜宾市南溪区农村公路项目工程管理处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项目处工作员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20228003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2015011303015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68.12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77.2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71.752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进入体检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宜宾市南溪区农村公路项目工程管理处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项目处工作员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20228003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2015011303022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67.22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75.8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70.652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宜宾市南溪区农村公路项目工程管理处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项目处工作员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20228003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2015011303023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66.98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74.6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70.028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宜宾市南溪区投融资服务中心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国企管理人员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20228004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2015011602728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70.6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75.16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进入体检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宜宾市南溪区投融资服务中心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国企管理人员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20228004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2015011602605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77.6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74.84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宜宾市南溪区投融资服务中心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国企管理人员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20228004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2015010501727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71.28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76.8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73.488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宜宾市南溪区龙滚滩水库工程管理所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水库管理员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20228005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2015011800511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71.14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78.6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74.124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进入体检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宜宾市南溪区龙滚滩水库工程管理所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水库管理员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20228005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2015011800628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70.34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76.2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72.684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宜宾市南溪区龙滚滩水库工程管理所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水库管理员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20228005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2015011800623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64.78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73.6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68.308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宜宾市南溪区经济合作服务中心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招商项目专员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20228006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2015011407804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73.28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77.4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74.928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进入体检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宜宾市南溪区经济合作服务中心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招商项目专员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20228006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2015011407709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72.02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76.8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73.932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宜宾市南溪区经济合作服务中心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招商项目专员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20228006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2015011407713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67.32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74.8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70.312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宜宾市南溪区专职消防一中队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安全监管人员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20228007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2015011407627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76.06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78.4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76.996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进入体检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宜宾市南溪区专职消防一中队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安全监管人员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20228007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2015011407620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75.8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76.6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76.12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宜宾市南溪区专职消防一中队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安全监管人员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20228007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2015011407629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71.84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78.8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74.624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宜宾市南溪区专职消防一中队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工作员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20228008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2015011600110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74.3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75.2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74.66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进入体检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宜宾市南溪区专职消防一中队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工作员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20228008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2015011600111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72.26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73.4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72.716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宜宾市南溪区专职消防一中队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工作员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20228008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2015011600114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69.6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72.56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宜宾市南溪区退役军人服务中心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工作员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20228009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2015011600117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71.58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80.6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75.188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进入体检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582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宜宾市南溪区退役军人服务中心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工作员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20228009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2015011600116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67.28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75.8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70.688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宜宾市南溪区退役军人服务中心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工作员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20228009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2015011600118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59.82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64.4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61.652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  <w:shd w:val="clear" w:fill="E8E8E8"/>
              </w:rPr>
              <w:t>　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15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2021-01-20T02:27:50Z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