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附件：南通市教育局部分直属学校（单位）2021年公开招聘首批高层次教育人才部分招聘岗位核减或取消情况一览表</w:t>
      </w:r>
    </w:p>
    <w:tbl>
      <w:tblPr>
        <w:tblW w:w="8536"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643"/>
        <w:gridCol w:w="1263"/>
        <w:gridCol w:w="1263"/>
        <w:gridCol w:w="1263"/>
        <w:gridCol w:w="1263"/>
        <w:gridCol w:w="284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90"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序号</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岗位代码</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岗位名称</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招聘计划</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报名人数</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岗位调整情况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90"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31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中学数学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取消招聘计划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90"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32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中学地理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取消招聘计划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90"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44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高中物理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招聘计划核减为1人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90"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56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高中物理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取消招聘计划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90"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63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高中地理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取消招聘计划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90"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91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小学语文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取消招聘计划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603"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92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小学数学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1"/>
                <w:szCs w:val="21"/>
                <w:bdr w:val="none" w:color="auto" w:sz="0" w:space="0"/>
              </w:rPr>
              <w:t>取消招聘计划</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516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2021-01-23T03:01:50Z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