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A6" w:rsidRDefault="00F06AA6" w:rsidP="00F06AA6">
      <w:pPr>
        <w:widowControl/>
        <w:rPr>
          <w:rFonts w:ascii="黑体"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附件1</w:t>
      </w:r>
    </w:p>
    <w:p w:rsidR="00F06AA6" w:rsidRDefault="00F06AA6" w:rsidP="00F06AA6">
      <w:pPr>
        <w:widowControl/>
        <w:spacing w:line="440" w:lineRule="exact"/>
        <w:jc w:val="center"/>
        <w:rPr>
          <w:rFonts w:ascii="创艺简标宋" w:eastAsia="创艺简标宋" w:hAnsi="创艺简标宋" w:cs="创艺简标宋" w:hint="eastAsia"/>
          <w:bCs/>
          <w:sz w:val="44"/>
          <w:szCs w:val="44"/>
        </w:rPr>
      </w:pPr>
    </w:p>
    <w:p w:rsidR="00F06AA6" w:rsidRDefault="00F06AA6" w:rsidP="00F06AA6">
      <w:pPr>
        <w:widowControl/>
        <w:spacing w:line="440" w:lineRule="exact"/>
        <w:jc w:val="center"/>
        <w:rPr>
          <w:rFonts w:ascii="创艺简标宋" w:eastAsia="创艺简标宋" w:hAnsi="创艺简标宋" w:cs="创艺简标宋" w:hint="eastAsia"/>
          <w:bCs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bCs/>
          <w:sz w:val="44"/>
          <w:szCs w:val="44"/>
        </w:rPr>
        <w:t>宁波国家高新区（新材料科技城）2021学年事业编制教师招聘岗位、人数、专业学历及资格条件</w:t>
      </w:r>
    </w:p>
    <w:p w:rsidR="00F06AA6" w:rsidRDefault="00F06AA6" w:rsidP="00F06AA6">
      <w:pPr>
        <w:widowControl/>
        <w:spacing w:line="440" w:lineRule="exact"/>
        <w:jc w:val="center"/>
        <w:rPr>
          <w:rFonts w:ascii="创艺简标宋" w:eastAsia="创艺简标宋" w:hAnsi="创艺简标宋" w:cs="创艺简标宋" w:hint="eastAsia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9"/>
        <w:gridCol w:w="811"/>
        <w:gridCol w:w="4687"/>
        <w:gridCol w:w="3713"/>
      </w:tblGrid>
      <w:tr w:rsidR="00F06AA6" w:rsidTr="00B82DF0">
        <w:trPr>
          <w:trHeight w:hRule="exact" w:val="890"/>
          <w:jc w:val="center"/>
        </w:trPr>
        <w:tc>
          <w:tcPr>
            <w:tcW w:w="1399" w:type="dxa"/>
            <w:vAlign w:val="center"/>
          </w:tcPr>
          <w:p w:rsidR="00F06AA6" w:rsidRDefault="00F06AA6" w:rsidP="00B82DF0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学科/岗位</w:t>
            </w:r>
          </w:p>
        </w:tc>
        <w:tc>
          <w:tcPr>
            <w:tcW w:w="811" w:type="dxa"/>
            <w:vAlign w:val="center"/>
          </w:tcPr>
          <w:p w:rsidR="00F06AA6" w:rsidRDefault="00F06AA6" w:rsidP="00B82DF0">
            <w:pP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招聘人数</w:t>
            </w:r>
          </w:p>
          <w:p w:rsidR="00F06AA6" w:rsidRDefault="00F06AA6" w:rsidP="00B82DF0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vAlign w:val="center"/>
          </w:tcPr>
          <w:p w:rsidR="00F06AA6" w:rsidRDefault="00F06AA6" w:rsidP="00B82DF0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3713" w:type="dxa"/>
            <w:vAlign w:val="center"/>
          </w:tcPr>
          <w:p w:rsidR="00F06AA6" w:rsidRDefault="00F06AA6" w:rsidP="00B82DF0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学历（学位）要求、其他资格条件</w:t>
            </w:r>
          </w:p>
        </w:tc>
      </w:tr>
      <w:tr w:rsidR="00F06AA6" w:rsidTr="00B82DF0">
        <w:trPr>
          <w:trHeight w:val="1024"/>
          <w:jc w:val="center"/>
        </w:trPr>
        <w:tc>
          <w:tcPr>
            <w:tcW w:w="1399" w:type="dxa"/>
            <w:vAlign w:val="center"/>
          </w:tcPr>
          <w:p w:rsidR="00F06AA6" w:rsidRDefault="00F06AA6" w:rsidP="00B82DF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811" w:type="dxa"/>
            <w:vAlign w:val="center"/>
          </w:tcPr>
          <w:p w:rsidR="00F06AA6" w:rsidRDefault="00F06AA6" w:rsidP="00B82DF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87" w:type="dxa"/>
            <w:vAlign w:val="center"/>
          </w:tcPr>
          <w:p w:rsidR="00F06AA6" w:rsidRDefault="00F06AA6" w:rsidP="00B82DF0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  <w:p w:rsidR="00F06AA6" w:rsidRDefault="00F06AA6" w:rsidP="00B82DF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本科专业：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数学与应用数学  信息与计算科学  </w:t>
            </w:r>
          </w:p>
          <w:p w:rsidR="00F06AA6" w:rsidRDefault="00F06AA6" w:rsidP="00B82DF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F06AA6" w:rsidRDefault="00F06AA6" w:rsidP="00B82DF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研究生专业：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数学（一级学科及其二级学科）、  课程与教学论（数学方向）、  学科教学（数学方向）</w:t>
            </w:r>
          </w:p>
          <w:p w:rsidR="00F06AA6" w:rsidRDefault="00F06AA6" w:rsidP="00B82DF0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  <w:p w:rsidR="00F06AA6" w:rsidRDefault="00F06AA6" w:rsidP="00B82DF0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3" w:type="dxa"/>
            <w:vAlign w:val="center"/>
          </w:tcPr>
          <w:p w:rsidR="00F06AA6" w:rsidRDefault="00F06AA6" w:rsidP="00B82DF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符合下列条件：</w:t>
            </w:r>
          </w:p>
          <w:p w:rsidR="00F06AA6" w:rsidRDefault="00F06AA6" w:rsidP="00F06AA6">
            <w:pPr>
              <w:widowControl/>
              <w:numPr>
                <w:ilvl w:val="0"/>
                <w:numId w:val="1"/>
              </w:numPr>
              <w:ind w:left="240" w:hangingChars="100" w:hanging="24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高校应届毕业生</w:t>
            </w:r>
          </w:p>
          <w:p w:rsidR="00F06AA6" w:rsidRDefault="00F06AA6" w:rsidP="00F06AA6">
            <w:pPr>
              <w:widowControl/>
              <w:numPr>
                <w:ilvl w:val="0"/>
                <w:numId w:val="1"/>
              </w:numPr>
              <w:ind w:left="240" w:hangingChars="100" w:hanging="24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研究生学历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硕士及以上学位</w:t>
            </w:r>
          </w:p>
          <w:p w:rsidR="00F06AA6" w:rsidRDefault="00F06AA6" w:rsidP="00F06AA6">
            <w:pPr>
              <w:widowControl/>
              <w:numPr>
                <w:ilvl w:val="0"/>
                <w:numId w:val="1"/>
              </w:numPr>
              <w:ind w:left="240" w:hangingChars="100" w:hanging="24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本科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或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研究生专业对口</w:t>
            </w:r>
          </w:p>
          <w:p w:rsidR="00F06AA6" w:rsidRDefault="00F06AA6" w:rsidP="00F06AA6">
            <w:pPr>
              <w:widowControl/>
              <w:numPr>
                <w:ilvl w:val="0"/>
                <w:numId w:val="1"/>
              </w:numPr>
              <w:ind w:left="240" w:hangingChars="100" w:hanging="2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报名之日户籍地为宁波大市范围</w:t>
            </w:r>
          </w:p>
        </w:tc>
      </w:tr>
      <w:tr w:rsidR="00F06AA6" w:rsidTr="00B82DF0">
        <w:trPr>
          <w:trHeight w:val="2721"/>
          <w:jc w:val="center"/>
        </w:trPr>
        <w:tc>
          <w:tcPr>
            <w:tcW w:w="1399" w:type="dxa"/>
            <w:vAlign w:val="center"/>
          </w:tcPr>
          <w:p w:rsidR="00F06AA6" w:rsidRDefault="00F06AA6" w:rsidP="00B82DF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小学语文</w:t>
            </w:r>
          </w:p>
          <w:p w:rsidR="00F06AA6" w:rsidRDefault="00F06AA6" w:rsidP="00B82DF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F06AA6" w:rsidRDefault="00F06AA6" w:rsidP="00B82DF0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687" w:type="dxa"/>
            <w:vAlign w:val="center"/>
          </w:tcPr>
          <w:p w:rsidR="00F06AA6" w:rsidRDefault="00F06AA6" w:rsidP="00B82DF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本科专业：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小学教育（语文方向）、汉语言文学 、汉语言 、 汉语国际教育、古典文献学 应用语言学</w:t>
            </w:r>
          </w:p>
          <w:p w:rsidR="00F06AA6" w:rsidRDefault="00F06AA6" w:rsidP="00B82DF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F06AA6" w:rsidRDefault="00F06AA6" w:rsidP="00B82DF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研究生专业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：中国语言文学类（一级学科及其二级学科） 、 课程与教学论（语文方向）、 学科教学（语文方向）</w:t>
            </w:r>
          </w:p>
          <w:p w:rsidR="00F06AA6" w:rsidRDefault="00F06AA6" w:rsidP="00B82DF0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3" w:type="dxa"/>
            <w:vMerge w:val="restart"/>
            <w:vAlign w:val="center"/>
          </w:tcPr>
          <w:p w:rsidR="00F06AA6" w:rsidRDefault="00F06AA6" w:rsidP="00B82DF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符合下列条件之一：</w:t>
            </w:r>
          </w:p>
          <w:p w:rsidR="00F06AA6" w:rsidRDefault="00F06AA6" w:rsidP="00B82DF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1.高校应届毕业生，研究生学历和硕士及以上学位，本科或研究生专业对口，报名之日户籍为宁波大市范围</w:t>
            </w:r>
          </w:p>
          <w:p w:rsidR="00F06AA6" w:rsidRDefault="00F06AA6" w:rsidP="00B82DF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  <w:p w:rsidR="00F06AA6" w:rsidRDefault="00F06AA6" w:rsidP="00B82DF0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2.历届生：研究生学历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或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硕士及以上学位，专业不限，并有相应学科教师资格证，35周岁以下。目前在浙江省全日制中小学任教相应学科且满1学年。报名之日户籍地为宁波大市范围。</w:t>
            </w:r>
          </w:p>
        </w:tc>
      </w:tr>
      <w:tr w:rsidR="00F06AA6" w:rsidTr="00B82DF0">
        <w:trPr>
          <w:trHeight w:val="2007"/>
          <w:jc w:val="center"/>
        </w:trPr>
        <w:tc>
          <w:tcPr>
            <w:tcW w:w="1399" w:type="dxa"/>
            <w:vAlign w:val="center"/>
          </w:tcPr>
          <w:p w:rsidR="00F06AA6" w:rsidRDefault="00F06AA6" w:rsidP="00B82DF0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小学数学</w:t>
            </w:r>
          </w:p>
        </w:tc>
        <w:tc>
          <w:tcPr>
            <w:tcW w:w="811" w:type="dxa"/>
            <w:vAlign w:val="center"/>
          </w:tcPr>
          <w:p w:rsidR="00F06AA6" w:rsidRDefault="00F06AA6" w:rsidP="00B82DF0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4                                                   </w:t>
            </w:r>
          </w:p>
        </w:tc>
        <w:tc>
          <w:tcPr>
            <w:tcW w:w="4687" w:type="dxa"/>
            <w:vAlign w:val="center"/>
          </w:tcPr>
          <w:p w:rsidR="00F06AA6" w:rsidRDefault="00F06AA6" w:rsidP="00B82DF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本科专业：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数学与应用数学  信息与计算科学   小学教育（数学方向）</w:t>
            </w:r>
          </w:p>
          <w:p w:rsidR="00F06AA6" w:rsidRDefault="00F06AA6" w:rsidP="00B82DF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F06AA6" w:rsidRDefault="00F06AA6" w:rsidP="00B82DF0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研究生专业：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数学（一级学科及其二级学科）、  课程与教学论（数学方向）、  学科教学（数学方向）</w:t>
            </w:r>
          </w:p>
          <w:p w:rsidR="00F06AA6" w:rsidRDefault="00F06AA6" w:rsidP="00B82DF0">
            <w:pPr>
              <w:spacing w:line="240" w:lineRule="atLeas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3" w:type="dxa"/>
            <w:vMerge/>
            <w:vAlign w:val="center"/>
          </w:tcPr>
          <w:p w:rsidR="00F06AA6" w:rsidRDefault="00F06AA6" w:rsidP="00B82DF0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F06AA6" w:rsidRDefault="00F06AA6" w:rsidP="00F06AA6">
      <w:pPr>
        <w:widowControl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</w:p>
    <w:p w:rsidR="00F06AA6" w:rsidRDefault="00F06AA6" w:rsidP="00F06AA6">
      <w:pPr>
        <w:widowControl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注：1.2020年10月1日至2021年9月30日毕业的国（境）外留学回国（境）人员可等同于国内2021年普通高校应届毕业生，报考时仍未毕业的可凭国（境）外学校学籍证明报名，但须于2021年12月31日前取得国家教育部学历学位认证书（到时未取得的不予录用），专业相近的以所学主干课程为准。</w:t>
      </w:r>
    </w:p>
    <w:p w:rsidR="00F06AA6" w:rsidRDefault="00F06AA6" w:rsidP="00F06AA6">
      <w:pPr>
        <w:widowControl/>
        <w:ind w:firstLineChars="200" w:firstLine="48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2.本附件中的专业名称对应于教育部编制的《普通高等学校本科专业目录（2020年）》和《学位授予和人才培养学科目录（2018年）》，此两专业目录，供查询对照使用。</w:t>
      </w:r>
    </w:p>
    <w:p w:rsidR="000B4892" w:rsidRPr="00F06AA6" w:rsidRDefault="000B4892"/>
    <w:sectPr w:rsidR="000B4892" w:rsidRPr="00F06AA6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报宋繁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97218B"/>
    <w:multiLevelType w:val="singleLevel"/>
    <w:tmpl w:val="DE97218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AA6"/>
    <w:rsid w:val="000B4892"/>
    <w:rsid w:val="00281E66"/>
    <w:rsid w:val="00F0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A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2021-01-27T02:09:00Z</dcterms:created>
  <dcterms:modified xsi:type="dcterms:W3CDTF">2021-01-27T02:09:00Z</dcterms:modified>
</cp:coreProperties>
</file>