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附：</w:t>
      </w:r>
      <w:r>
        <w:rPr>
          <w:rStyle w:val="5"/>
          <w:rFonts w:hint="eastAsia" w:ascii="微软雅黑" w:hAnsi="微软雅黑" w:eastAsia="微软雅黑" w:cs="微软雅黑"/>
          <w:i w:val="0"/>
          <w:caps w:val="0"/>
          <w:color w:val="666666"/>
          <w:spacing w:val="0"/>
          <w:sz w:val="21"/>
          <w:szCs w:val="21"/>
          <w:bdr w:val="none" w:color="auto" w:sz="0" w:space="0"/>
          <w:shd w:val="clear" w:fill="FFFFFF"/>
        </w:rPr>
        <w:t> 长沙市第十一中学2021年引进优秀骨干教师资格条件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微软雅黑" w:hAnsi="微软雅黑" w:eastAsia="微软雅黑" w:cs="微软雅黑"/>
          <w:i w:val="0"/>
          <w:caps w:val="0"/>
          <w:color w:val="666666"/>
          <w:spacing w:val="0"/>
          <w:sz w:val="21"/>
          <w:szCs w:val="21"/>
        </w:rPr>
      </w:pPr>
      <w:r>
        <w:rPr>
          <w:rStyle w:val="5"/>
          <w:rFonts w:hint="eastAsia" w:ascii="微软雅黑" w:hAnsi="微软雅黑" w:eastAsia="微软雅黑" w:cs="微软雅黑"/>
          <w:i w:val="0"/>
          <w:caps w:val="0"/>
          <w:color w:val="666666"/>
          <w:spacing w:val="0"/>
          <w:sz w:val="21"/>
          <w:szCs w:val="21"/>
          <w:bdr w:val="none" w:color="auto" w:sz="0" w:space="0"/>
          <w:shd w:val="clear" w:fill="FFFFFF"/>
        </w:rPr>
        <w:t> </w:t>
      </w:r>
    </w:p>
    <w:tbl>
      <w:tblPr>
        <w:tblW w:w="8314"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647"/>
        <w:gridCol w:w="2904"/>
        <w:gridCol w:w="883"/>
        <w:gridCol w:w="388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rPr>
              <w:t>编号</w:t>
            </w:r>
          </w:p>
        </w:tc>
        <w:tc>
          <w:tcPr>
            <w:tcW w:w="29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rPr>
              <w:t>资格条件</w:t>
            </w:r>
            <w:bookmarkStart w:id="0" w:name="_GoBack"/>
            <w:bookmarkEnd w:id="0"/>
          </w:p>
        </w:tc>
        <w:tc>
          <w:tcPr>
            <w:tcW w:w="8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rPr>
              <w:t>年龄要求</w:t>
            </w:r>
          </w:p>
        </w:tc>
        <w:tc>
          <w:tcPr>
            <w:tcW w:w="38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Style w:val="5"/>
                <w:rFonts w:hint="eastAsia" w:ascii="微软雅黑" w:hAnsi="微软雅黑" w:eastAsia="微软雅黑" w:cs="微软雅黑"/>
                <w:i w:val="0"/>
                <w:caps w:val="0"/>
                <w:color w:val="666666"/>
                <w:spacing w:val="0"/>
                <w:sz w:val="21"/>
                <w:szCs w:val="21"/>
                <w:bdr w:val="none" w:color="auto" w:sz="0" w:space="0"/>
              </w:rPr>
              <w:t>须提交的材料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T1</w:t>
            </w:r>
          </w:p>
        </w:tc>
        <w:tc>
          <w:tcPr>
            <w:tcW w:w="29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特级教师或正高级教师</w:t>
            </w:r>
          </w:p>
        </w:tc>
        <w:tc>
          <w:tcPr>
            <w:tcW w:w="8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男50周岁/女45周岁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以下</w:t>
            </w:r>
          </w:p>
        </w:tc>
        <w:tc>
          <w:tcPr>
            <w:tcW w:w="388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身份证、特级教师或正高级教师证书、学历证书、教师资格证书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T3</w:t>
            </w:r>
          </w:p>
        </w:tc>
        <w:tc>
          <w:tcPr>
            <w:tcW w:w="29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获评县级及以上学科带头人，且具有教育类专业本科及以上学历或学位的高级教师</w:t>
            </w:r>
          </w:p>
        </w:tc>
        <w:tc>
          <w:tcPr>
            <w:tcW w:w="8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45周岁以下</w:t>
            </w:r>
          </w:p>
        </w:tc>
        <w:tc>
          <w:tcPr>
            <w:tcW w:w="38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身份证、教育类专业本科及以上学历或学位证书、教师资格证书、县级及以上学科带头人证书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T6</w:t>
            </w:r>
          </w:p>
        </w:tc>
        <w:tc>
          <w:tcPr>
            <w:tcW w:w="2904"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具有相应层次的教师资格证，具有博士研究生学历或学位</w:t>
            </w:r>
          </w:p>
        </w:tc>
        <w:tc>
          <w:tcPr>
            <w:tcW w:w="8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40周岁以下</w:t>
            </w:r>
          </w:p>
        </w:tc>
        <w:tc>
          <w:tcPr>
            <w:tcW w:w="388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身份证、教师资格证书、博士研究生学历或学位证书</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T7</w:t>
            </w:r>
          </w:p>
        </w:tc>
        <w:tc>
          <w:tcPr>
            <w:tcW w:w="2904"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具有相应层次的教师资格证，事业单位在编工作人员，工作3年以上，具有硕士研究生学历或学位，且须具备以下一个条件：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（1）在教育行政部门或教研部门组织的教学技能比赛中获省一等奖及以上；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（2）辅导学生在高中学科奥赛（数学、物理、化学、生物、信息学）中获得全国联赛一等奖及以上；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（3）辅导学生在教育行政部门或体育行政部门组织的各种比赛中获得省一等奖及以上。</w:t>
            </w:r>
          </w:p>
        </w:tc>
        <w:tc>
          <w:tcPr>
            <w:tcW w:w="883"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35周岁以下</w:t>
            </w:r>
          </w:p>
        </w:tc>
        <w:tc>
          <w:tcPr>
            <w:tcW w:w="38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666666"/>
                <w:spacing w:val="0"/>
                <w:sz w:val="21"/>
                <w:szCs w:val="21"/>
                <w:bdr w:val="none" w:color="auto" w:sz="0" w:space="0"/>
              </w:rPr>
              <w:t>身份证、教师资格证，事业单位在编工作3年以上的证明（或承诺书或聘用合同或年度考核表）、硕士研究生学历或学位证书、符合（1）-（3）条之一的证书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306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2021-02-05T03:43:22Z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