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363"/>
        <w:gridCol w:w="644"/>
        <w:gridCol w:w="225"/>
        <w:gridCol w:w="1134"/>
        <w:gridCol w:w="225"/>
        <w:gridCol w:w="455"/>
        <w:gridCol w:w="1754"/>
        <w:gridCol w:w="701"/>
        <w:gridCol w:w="1224"/>
        <w:gridCol w:w="245"/>
        <w:gridCol w:w="599"/>
        <w:gridCol w:w="745"/>
      </w:tblGrid>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宜宾市翠屏区事业单位2021年公开考核招聘工作人员岗位表</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招聘单位</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招聘岗位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岗位代码</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招聘名额</w:t>
            </w:r>
          </w:p>
        </w:tc>
        <w:tc>
          <w:tcPr>
            <w:tcW w:w="0" w:type="auto"/>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条件要求</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考评方式</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约定事项</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000000"/>
                <w:spacing w:val="0"/>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岗位名称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岗位类别</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000000"/>
                <w:spacing w:val="0"/>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学历(学位)要求</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专业条件要求</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年龄</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其他</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笔试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18"/>
                <w:szCs w:val="18"/>
                <w:bdr w:val="none" w:color="auto" w:sz="0" w:space="0"/>
              </w:rPr>
              <w:t>专业技能考核</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000000"/>
                <w:spacing w:val="0"/>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宜宾市翠屏区供排水服务中心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排水工程人员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研究生：结构工程，市政工程，给排水工程。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宜宾市翠屏区社会救助服务中心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社会救助工作人员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大专：社会工作，社区管理与服务，社会福利事业管理，行政管理，公共事务管理；本科：社会学，社会工作，社会工作与管理，行政管理，行政管理学，公共事业管理；研究生：社会学，社会工作，行政管理。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具有社会工作师及其以上职称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宜宾市翠屏区教育会计核算中心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会计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本科：财务管理，会计，会计学，财务会计，会计电算化，财务电算化，财会；研究生：会计学，财务管理。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具有会计中级及以上职称。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最低服务期5年,翠屏区（不含临港经济技术开发区）教育系统在编在职人员不能报考。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儿科医师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本科：临床医学，儿科医学；研究生：儿科学。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35周岁及以下（取得中级及以上专业技术职称者，年龄放宽到40周岁及以下）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1、具有执业医师资格证书，医师执业证书执业范围为儿科专业。2、具有《住院医师规范化培训合格证明》，培训专业为儿科。</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内科医师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 研究生：内科学，肿瘤学。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35周岁及以下（取得中级及以上专业技术职称者，年龄放宽到40周岁及以下）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1、具有执业医师资格证书，医师执业证书执业范围为内科专业。2、具有《住院医师规范化培训合格证明》，培训专业为内科或神经内科。</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外科医师（一）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本科：临床医学；研究生：外科学。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35周岁及以下（取得中级及以上专业技术职称者，年龄放宽到40周岁及以下）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1、具有执业医师资格证书，医师执业证书执业范围为外科专业。2、具有《住院医师规范化培训合格证明》，培训专业为外科。</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外科医师（二）</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本科：临床医学；研究生：外科学。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取得医学类中级及以上专业技术职称，具有执业医师资格证书，医师执业证书执业范围为外科专业。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中医医师（一）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针灸推拿学、中医学、中西医结合、中医外科学，中西医结合临床医学、中西医结合临床、中西医临床医学；研究生：针灸推拿学、中医学、中医外科学，中西医结合临床医学、中西医结合临床、中西医临床医学、中西医结合基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取得医学类中级及以上专业技术职称，具有执业医师资格证书，医师执业证书执业范围为中医专业或中西医结合专业。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中医医师（二）</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CPKH202009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本科：针灸推拿学、中医学、中西医临床医学；研究生：针灸推拿学、中医学、中医外科学，中西医结合临床医学、中西医结合临床、中西医临床医学、中西医结合基础。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35周岁及以下（取得中级及以上专业技术职称者，年龄放宽到40周岁及以下）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具有执业医师资格证书，医师执业证书执业范围为中医专业或中西医结合专业。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康复治疗师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本科：康复治疗学；研究生：医学技术。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取得康复医学治疗技术初级及以上职称。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1.在本单位最低服务期6周年;2.翠屏区卫健系统在编在职人员不能报考;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口腔医师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本科：口腔医学；研究生：口腔医学、口腔基础医学，口腔临床医学。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35周岁及以下（取得中级及以上专业技术职称者，年龄放宽到40周岁及以下）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1、具有执业医师资格证书，医师执业证书执业范围为口腔专业。2、具有《住院医师规范化培训合格证明》，培训专业口腔科。</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影像医师（超声诊断方向）</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本科：临床医学、医学影像学；研究生：影像医学与核医学。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35周岁及以下（取得中级及以上专业技术职称者，年龄放宽到40周岁及以下）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1、具有执业医师资格证书，医师执业证书执业范围为医学影像和放射治疗专业。2、具有《住院医师规范化培训合格证明》，培训专业为超声医学科。</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血液透析主管护师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护理、护理学。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取得护理类中级及以上专业技术职称，且取得血液净化专科护士培训合格证。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手术室主管护师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护理、护理学。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取得护理类中级及以上专业技术职称，且取得手术室护理专科护士培训合格证。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眼耳鼻喉科医师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本科：临床医学，眼视光医学；研究生：眼科学，耳鼻咽喉科学。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取得医学类中级及以上职称，具有执业医师资格证书，医师执业证书执业范围为眼耳鼻喉科专业专业。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重症医学科医师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 研究生：内科学、外科学。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取得医学类中级及以上职称，具有执业医师资格证书，医师执业证书执业范围为内科或外科或麻醉专业。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康复科医师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麻醉学、针灸推拿学、中医学、中西医结合、中医外科学，中西医结合临床医学、中西医结合临床、中西医临床医学；研究生：内科学、外科学、麻醉学、针灸推拿学、中医学、中医外科学，中西医结合临床医学、中西医结合临床、中西医临床医学、中西医结合基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35周岁及以下（取得中级及以上专业技术职称者，年龄放宽到40周岁及以下）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取得医学类中级及以上职称，取得执业医师资格证书，医师执业证书执业范围为内科或外科或麻醉或中医专业或中西医结合专业。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宜宾市第三人民医院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麻醉医师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本科：麻醉学；研究生：麻醉学。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取得医学类中级及以上专业技术职称，医师执业证书执业范围为麻醉专业。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宜宾市第二中医医院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外科医师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CPKH202019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研究生：外科学。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50周岁及以下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取得医学类正高级职称。取得执业医师资格证书，医师执业证执业范围为外科专业。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宜宾市翠屏区妇幼保健计划生育服务中心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儿科医师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本科：临床医学、儿科医学；研究生：儿科学。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取得执业医师资格证书，医师执业证书执业范围为儿科专业。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宜宾市翠屏区妇幼保健计划生育服务中心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超声医师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本科：医学影像学，临床医学；研究生：影像医学与核医学。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取得执业医师资格证书，医师执业证书执业范围为医学影像和放射治疗专业。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宜宾市翠屏区妇幼保健计划生育服务中心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妇产科医生</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临床医学，妇产科学。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取得执业医师资格证书，医师执业证书执业范围为妇产科专业。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宜宾市翠屏区妇幼保健计划生育服务中心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妇产科主管护师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护理学、护理。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1.取得护理类中级及以上专业技术职称；2.取得助产士规范化培训结业证。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宜宾市翠屏区大观楼社区卫生服务中心</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本科：临床医学；研究生：内科学，神经病学，精神病与精神卫生学，肿瘤学。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35周岁及以下（取得中级及以上专业技术职称者，年龄放宽到40周岁及以下）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取得执业医师资格证书、医师执业证书执业范围为内科专业或全科医学专业。或取得省级及以上卫生健康行政部门颁发的《住院医师医师规范化培训合格证书》。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宜宾市翠屏区金坪镇中心卫生院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临床医师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本科：临床医学；研究生：内科学，儿科学，外科学，妇产科学，急诊医学。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取得执业医师资格证书。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宜宾市翠屏区金坪镇中心卫生院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主管护师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大专：护理，护理学；本科：护理，护理学；研究生：护理学，护理。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取得护理类中级及以上专业技术职称。</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宜宾市翠屏区金秋湖镇王场卫生院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外科医师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本科：临床医学；研究生：外科学。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取得执业（助理）医师资格证书。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综合测试（专业知识测试+结构化面试）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在本单位最低服务期6周年，翠屏区卫健系统在编在职人员不能报考</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四川省宜宾市工业职业技术学校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职中英语教师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本科：英语、英语语言文学、英语教育；研究生：英语、英语语言文学、英语教育、学科教学（英语）。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1.具有一级教师及以上专业技术职称；2.取得职中或高中及其以上教师资格证。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四川省宜宾市第二中学校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CPKH202029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本科：物理学、应用物理学、物理学教育、物理教育；研究生：物理学、应用物理学、物理学教育、物理教育、学科教学（物理）。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四川省宜宾市第二中学校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初中地理教师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地理科学，地理信息科学，地理信息系统，地理学，地理学教育，地球信息科学与技术；研究生：地理科学，地理信息科学，地图学与地理信息系统，地理学，地理学教育，地球信息科学与技术、学科教学（地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四川省宜宾市第四中学校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初中部初中政治教师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本科：思想政治教育、政治学与行政学、国际政治、政史教育；研究生：思想政治教育、政治学与行政学、政治学理论、国际政治、学科教学（思政）。</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四川省宜宾市第四中学校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初中部初中数学教师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本科：数学与应用数学、数理基础科学、基础数学、应用数学、数学教育；研究生：数学与应用数学、数理基础科学、基础数学、应用数学、数学教育、学科教学（数学）。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四川省宜宾市第四中学校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信息技术教师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研究生：计算机应用技术，计算机科学与技术，软件工程，计算机技术，现代教育技术，教育技术学，计算机软件与理论，计算机系统结构。</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四川省宜宾市第四中学校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通用技术教师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研究生：通用技术、科学与技术教育。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四川省宜宾市第六中学校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初中部初中政治教师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本科：思想政治教育、政治学与行政学、国际政治、政史教育；研究生：思想政治教育、政治学与行政学、政治学理论、国际政治、学科教学（思政）。</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1.具有高级教师专业技术职称；2.取得初中及其以上教师资格证。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四川省宜宾市第八中学校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本科：物理学、应用物理学、物理学教育、物理教育；研究生：物理学、应用物理学、物理学教育、物理教育、学科教学（物理）。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四川省宜宾市第八中学校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研究生：汉语、语文教育、汉语言文学、汉语言、汉语言文字学、汉语言文学教育、汉语国际教育、对外汉语、学科教学（语文）。</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四川省宜宾市第八中学校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初中数学教师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本科：数学与应用数学、数理基础科学、基础数学、应用数学、数学教育；研究生：数学与应用数学、数理基础科学、基础数学、应用数学、数学教育、学科教学（数学）。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四川省宜宾市第八中学校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CPKH202039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本科：英语、英语语言文学、英语教育；研究生：英语、英语语言文学、英语教育、学科教学（英语）。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四川省宜宾市第八中学校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初中化学教师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本科：化学生物学，分子科学与工程，化学，化学教育，应用化学；研究生：学科教学（化学），无机化学，分析化学，有机化学，物理化学，化学教育。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宜宾市第五初级中学校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研究生：汉语、语文教育、汉语言文学、汉语言、汉语言文字学、汉语言文学教育、汉语国际教育、对外汉语、学科教学（语文）。</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宜宾市人民路小学校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宜宾市人民路小学校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本科：数学与应用数学、数理基础科学、基础数学、应用数学、数学教育，小学教育；研究生：数学与应用数学、数理基础科学、基础数学、应用数学、数学教育、学科教学（数学），小学教育。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宜宾市中山街小学校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本科：数学与应用数学、数理基础科学、基础数学、应用数学、数学教育，小学教育；研究生：数学与应用数学、数理基础科学、基础数学、应用数学、数学教育、学科教学（数学），小学教育。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宜宾市中山街小学校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宜宾市中山街小学校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小学英语教师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本科：英语，英语教育，英语语言文学；研究生：学科教学（英语），英语语言文学。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宜宾市岷江路小学校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宜宾市翠屏区旧州小学校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宜宾市翠屏区旧州小学校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小学数学教师（一）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CPKH202049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本科：数学与应用数学、数理基础科学、基础数学、应用数学、数学教育，小学教育；研究生：数学与应用数学、数理基础科学、基础数学、应用数学、数学教育、学科教学（数学），小学教育。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宜宾市翠屏区旧州小学校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小学数学教师（二）</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研究生：数学与应用数学、数理基础科学、基础数学、应用数学、数学教育、学科教学（数学），小学教育。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宜宾市翠屏区李端镇初级中学校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本科：物理学、应用物理学、物理学教育、物理教育；研究生：物理学、应用物理学、物理学教育、物理教育、学科教学（物理）。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宜宾市翠屏区李端镇初级中学校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初中历史教师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本科：历史教育、历史学、历史地理学、政史教育，历史教育；研究生：历史教育、历史学、历史地理学、学科教学（历史）。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宜宾市翠屏区宗场镇初级中学校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本科：英语、英语语言文学、英语教育；研究生：英语、英语语言文学、英语教育、学科教学（英语）。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宜宾市翠屏区金秋湖镇明威初级中学校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初中化学教师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本科：化学生物学，分子科学与工程，化学，化学教育，应用化学；研究生：学科教学（化学），无机化学，分析化学，有机化学，物理化学，化学教育。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宜宾市翠屏区菜坝镇中心小学校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小学英语教师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本科：英语、英语语言文学、英语教育；研究生：英语、英语语言文学、英语教育、学科教学（英语）。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宜宾市翠屏区牟坪镇中心小学校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宜宾市翠屏区牟坪镇中心小学校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小学英语教师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本科：英语、英语语言文学、英语教育；研究生：英语、英语语言文学、英语教育、学科教学（英语）。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宜宾市金坪初级中学校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研究生：汉语、语文教育、汉语言文学、汉语言、汉语言文字学、汉语言文学教育、汉语国际教育、对外汉语、学科教学（语文）。</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宜宾市翠屏区永兴镇中心学校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小学音乐教师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CPKH202059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本科：音乐、音乐学、音乐教育、音乐表演；研究生：音乐、音乐学、音乐表演、学科教学（音乐）。</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1.具有一级教师及以上专业技术职称；2.取得小学及其以上教师资格证。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自弹自唱+说课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宜宾市翠屏区白花镇孔滩中心学校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汉语、语文教育、汉语言文学、汉语言、汉语言文字学、汉语言文学教育、汉语国际教育、对外汉语；研究生：汉语、语文教育、汉语言文学、汉语言、汉语言文字学、汉语言文学教育、汉语国际教育、对外汉语、学科教学（语文）。</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1.具有一级教师及以上专业技术职称；2.取得初中及其以上教师资格证。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宜宾市鲁家园幼儿园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研究生：学前教育学、幼儿教育、学前教育。</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专业知识问答+说课</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宜宾市青年街幼儿园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本科：学前教育，幼儿教育，学前教育学；研究生：学前教育，幼儿教育，学前教育学。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命题绘画+综合测试（命题问答、命题弹唱、自选舞蹈）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宜宾市教工幼儿园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本科：学前教育，幼儿教育，学前教育学；研究生：学前教育，幼儿教育，学前教育学。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命题绘画+综合测试（命题问答、命题弹唱、自选舞蹈）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宜宾市翠屏区安阜幼儿园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本科：学前教育，幼儿教育，学前教育学；研究生：学前教育，幼儿教育，学前教育学。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命题绘画+综合测试（命题问答、命题弹唱、自选舞蹈）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宜宾市翠屏区宗场镇中心幼儿园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本科：学前教育，幼儿教育，学前教育学；研究生：学前教育，幼儿教育，学前教育学。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命题绘画+综合测试（命题问答、命题弹唱、自选舞蹈）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宜宾市翠屏区菜坝镇中心幼儿园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本科：学前教育，幼儿教育，学前教育学；研究生：学前教育，幼儿教育，学前教育学。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命题绘画+综合测试（命题问答、命题弹唱、自选舞蹈）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宜宾市翠屏区金秋湖镇明威中心幼儿园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本科：学前教育，幼儿教育，学前教育学；研究生：学前教育，幼儿教育，学前教育学。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命题绘画+综合测试（命题问答、命题弹唱、自选舞蹈）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宜宾市翠屏区金秋湖镇中心幼儿园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本科：学前教育，幼儿教育，学前教育学；研究生：学前教育，幼儿教育，学前教育学。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命题绘画+综合测试（命题问答、命题弹唱、自选舞蹈）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宜宾市翠屏区牟坪镇中心幼儿园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幼儿园教师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专业技术</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CPKH202069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本科：学前教育，幼儿教育，学前教育学；研究生：学前教育，幼儿教育，学前教育学。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40周岁及以下（具有高级教师专业技术职称者年龄放宽到45周岁及以下）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1.具有一级教师及以上专业技术职称；2.取得幼儿园教师资格证。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教育综合知识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命题绘画+综合测试（命题问答、命题弹唱、自选舞蹈）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宜宾市翠屏区业余体育学校</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办公室工作员</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管理</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CPKH202070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研究生：汉语、汉语教育、汉语言文学、汉语言，汉语言文字学，汉语言文学教育、汉语国际教育、对外汉语。</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35周岁及以下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结构化面试</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18"/>
                <w:szCs w:val="18"/>
                <w:bdr w:val="none" w:color="auto" w:sz="0" w:space="0"/>
              </w:rPr>
              <w:t>1.翠屏区教育系统在编在职人员不能报考；2.最低服务年限5年。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666666"/>
          <w:spacing w:val="0"/>
          <w:sz w:val="21"/>
          <w:szCs w:val="21"/>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0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2021-02-18T02:26:19Z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