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1：</w:t>
      </w:r>
    </w:p>
    <w:p>
      <w:pPr>
        <w:widowControl/>
        <w:spacing w:line="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</w:rPr>
        <w:t>2021年珠海市横琴新区公开招聘公办小学教师</w:t>
      </w:r>
      <w:r>
        <w:rPr>
          <w:rFonts w:hint="eastAsia" w:ascii="方正小标宋简体" w:hAnsi="宋体" w:eastAsia="方正小标宋简体" w:cs="宋体"/>
          <w:kern w:val="0"/>
          <w:sz w:val="44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44"/>
          <w:lang w:val="en-US" w:eastAsia="zh-CN"/>
        </w:rPr>
        <w:t>A类</w:t>
      </w:r>
      <w:r>
        <w:rPr>
          <w:rFonts w:hint="eastAsia" w:ascii="方正小标宋简体" w:hAnsi="宋体" w:eastAsia="方正小标宋简体" w:cs="宋体"/>
          <w:kern w:val="0"/>
          <w:sz w:val="44"/>
          <w:lang w:eastAsia="zh-CN"/>
        </w:rPr>
        <w:t>）</w:t>
      </w:r>
      <w:r>
        <w:rPr>
          <w:rFonts w:hint="eastAsia" w:ascii="方正小标宋简体" w:hAnsi="宋体" w:eastAsia="方正小标宋简体" w:cs="宋体"/>
          <w:kern w:val="0"/>
          <w:sz w:val="44"/>
        </w:rPr>
        <w:t>公告</w:t>
      </w:r>
    </w:p>
    <w:p>
      <w:pPr>
        <w:widowControl/>
        <w:spacing w:line="520" w:lineRule="exact"/>
        <w:rPr>
          <w:rFonts w:ascii="宋体" w:hAnsi="宋体" w:cs="宋体"/>
          <w:b/>
          <w:kern w:val="0"/>
          <w:sz w:val="44"/>
        </w:rPr>
      </w:pPr>
    </w:p>
    <w:p>
      <w:pPr>
        <w:spacing w:line="56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根据《广东省事业单位公开招聘人员办法》等有关规定，珠海市横琴新区开展2021年公办小学教师招聘工作，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A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共招聘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名公办小学教师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现将有关事项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公告如下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5"/>
        <w:rPr>
          <w:rFonts w:asci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一、招聘对象、方式及待遇</w:t>
      </w:r>
    </w:p>
    <w:p>
      <w:pPr>
        <w:widowControl/>
        <w:shd w:val="clear" w:color="auto" w:fill="FFFFFF"/>
        <w:snapToGrid w:val="0"/>
        <w:spacing w:line="560" w:lineRule="exact"/>
        <w:ind w:firstLine="472"/>
        <w:rPr>
          <w:rFonts w:hint="eastAsia"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（一）招聘对象</w:t>
      </w:r>
    </w:p>
    <w:p>
      <w:pPr>
        <w:widowControl/>
        <w:spacing w:line="560" w:lineRule="exact"/>
        <w:ind w:firstLine="62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1.全日制普通高等教育研究生及以上学历，硕士及以上学位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，2021年全日制普通高等院校优秀应届毕业生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（以下简称应届毕业生）;</w:t>
      </w:r>
    </w:p>
    <w:p>
      <w:pPr>
        <w:widowControl/>
        <w:spacing w:line="560" w:lineRule="exact"/>
        <w:ind w:firstLine="62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2.已办理暂缓就业手续的2019、2020届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全日制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硕士研究生及以上学历学位的毕业生，及符合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关于实行广东省普通高等学校毕业生就业择业期政策(试行)的通知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(粤教毕〔2019〕3号)文件规定的广东省就业择业期内的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全日制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硕士研究生及以上学历学位的</w:t>
      </w:r>
      <w:r>
        <w:rPr>
          <w:rFonts w:hint="eastAsia" w:ascii="仿宋_GB2312" w:hAnsi="仿宋" w:eastAsia="仿宋_GB2312"/>
          <w:sz w:val="32"/>
          <w:szCs w:val="32"/>
        </w:rPr>
        <w:t>高校毕业生（硕士研究生的择业期为毕业两年内；博士研究生的择业期为毕业五年内。择业期从毕业证书落款日期起算，期限截止日期为报名首日）（以下简称择业毕业生）；</w:t>
      </w:r>
    </w:p>
    <w:p>
      <w:pPr>
        <w:widowControl/>
        <w:spacing w:line="560" w:lineRule="exact"/>
        <w:ind w:firstLine="62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3.2019、2020年取得国（境）外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全日制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硕士研究生及以上学历学位的毕业生。</w:t>
      </w:r>
    </w:p>
    <w:p>
      <w:pPr>
        <w:widowControl/>
        <w:spacing w:line="560" w:lineRule="exact"/>
        <w:ind w:firstLine="629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具体要求详见《2021年珠海市横琴新区公开招聘公办小学教师（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A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类）岗位一览表》（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-1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</w:p>
    <w:p>
      <w:pPr>
        <w:widowControl/>
        <w:spacing w:line="560" w:lineRule="exact"/>
        <w:ind w:firstLine="62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（二）招聘方式</w:t>
      </w:r>
    </w:p>
    <w:p>
      <w:pPr>
        <w:widowControl/>
        <w:spacing w:line="560" w:lineRule="exact"/>
        <w:ind w:firstLine="629"/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本次招聘采取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先</w:t>
      </w:r>
      <w:r>
        <w:rPr>
          <w:rFonts w:hint="eastAsia" w:ascii="仿宋_GB2312" w:eastAsia="仿宋_GB2312"/>
          <w:bCs/>
          <w:kern w:val="0"/>
          <w:sz w:val="32"/>
          <w:szCs w:val="32"/>
        </w:rPr>
        <w:t>线上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、后线下的</w:t>
      </w:r>
      <w:r>
        <w:rPr>
          <w:rFonts w:hint="eastAsia" w:ascii="仿宋_GB2312" w:eastAsia="仿宋_GB2312"/>
          <w:bCs/>
          <w:kern w:val="0"/>
          <w:sz w:val="32"/>
          <w:szCs w:val="32"/>
        </w:rPr>
        <w:t>招聘方式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，具体操作方式见下文。</w:t>
      </w:r>
    </w:p>
    <w:p>
      <w:pPr>
        <w:widowControl/>
        <w:spacing w:line="560" w:lineRule="exact"/>
        <w:ind w:firstLine="629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（三）待遇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A类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共招聘5名公办小学教师，均纳入公益一类事业单位编制，须服从教育主管部门和聘用单位统一调配，享受政策规定的薪酬待遇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宋体" w:cs="宋体"/>
          <w:kern w:val="0"/>
          <w:sz w:val="24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二、招聘条件</w:t>
      </w:r>
    </w:p>
    <w:p>
      <w:pPr>
        <w:widowControl/>
        <w:spacing w:line="560" w:lineRule="exact"/>
        <w:ind w:firstLine="629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（一）基本条件</w:t>
      </w:r>
    </w:p>
    <w:p>
      <w:pPr>
        <w:widowControl/>
        <w:spacing w:line="560" w:lineRule="exact"/>
        <w:ind w:firstLine="62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1.应聘者须具有中华人民共和国国籍，遵守中华人民共和国宪法和法律。</w:t>
      </w:r>
    </w:p>
    <w:p>
      <w:pPr>
        <w:widowControl/>
        <w:spacing w:line="560" w:lineRule="exact"/>
        <w:ind w:firstLine="62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2.具备良好的品行和职业道德。</w:t>
      </w:r>
    </w:p>
    <w:p>
      <w:pPr>
        <w:widowControl/>
        <w:spacing w:line="560" w:lineRule="exact"/>
        <w:ind w:firstLine="62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3.具备岗位所需的专业技能和身体条件。</w:t>
      </w:r>
    </w:p>
    <w:p>
      <w:pPr>
        <w:widowControl/>
        <w:spacing w:line="560" w:lineRule="exact"/>
        <w:ind w:firstLine="629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4.未违反计划生育政策。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5.下列人员不得报考：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（1）尚未解除纪律处分或者正在接受纪律审查的；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（2）刑事处罚期限未满或者涉嫌违法犯罪正在接受调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查的；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eastAsia="仿宋_GB2312"/>
          <w:kern w:val="0"/>
          <w:sz w:val="32"/>
          <w:szCs w:val="32"/>
        </w:rPr>
        <w:t>受行政开除处分未满五年或其他行政处分正在处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分期内的；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eastAsia="仿宋_GB2312"/>
          <w:kern w:val="0"/>
          <w:sz w:val="32"/>
          <w:szCs w:val="32"/>
        </w:rPr>
        <w:t>不讲诚信被有关部门列入失信被执行人或联合惩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戒对象的；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（5）近两年内在广东省机关事业单位招录（聘）考试、体检或考察中存在违纪行为的；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（6）聘用后即构成回避关系的；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（7）法律法规和规章规定不宜聘用为事业单位工作人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员的其他情形。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本条所规定的处分期限的计算截止日期为发布公告之日。</w:t>
      </w:r>
    </w:p>
    <w:p>
      <w:pPr>
        <w:widowControl/>
        <w:adjustRightInd w:val="0"/>
        <w:snapToGrid w:val="0"/>
        <w:spacing w:line="560" w:lineRule="exact"/>
        <w:ind w:firstLine="630" w:firstLineChars="196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（二）岗位资格条件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1.具体招聘岗位、人数及特别提示详见《2021年珠海市横琴新区公开招聘公办小学教师岗位一览表》（见附件1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考生所学专业必须符合岗位要求的专业设置。招聘岗位参照《广东省2020年考试录用公务员专业参考目录》（见附件1-2）进行专业设置。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若所学专业未列入《专业参考目录》（没有专业代码）的，可选择专业目录中的相近专业报考，所学专业必修课程须与报考岗位要求专业的主要课程基本一致，并在网上报名时提供毕业证书（已毕业的）、所学专业课程成绩单、院校出具的课程对比情况说明及毕业院校设置专业的依据等材料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三、招聘程序及方法</w:t>
      </w:r>
    </w:p>
    <w:p>
      <w:pPr>
        <w:widowControl/>
        <w:shd w:val="clear" w:color="auto" w:fill="FFFFFF"/>
        <w:spacing w:line="560" w:lineRule="exact"/>
        <w:ind w:firstLine="556"/>
        <w:jc w:val="left"/>
        <w:rPr>
          <w:rFonts w:ascii="仿宋_GB2312" w:eastAsia="仿宋_GB2312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kern w:val="0"/>
          <w:sz w:val="32"/>
          <w:szCs w:val="32"/>
        </w:rPr>
        <w:t>招聘程序及方法：</w:t>
      </w:r>
      <w:r>
        <w:rPr>
          <w:rFonts w:hint="eastAsia" w:ascii="仿宋_GB2312" w:eastAsia="仿宋_GB2312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网上报名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网上初选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线上面谈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资格审核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体检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考察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及审档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公示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聘用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及其他手续</w:t>
      </w:r>
      <w:r>
        <w:rPr>
          <w:rFonts w:hint="eastAsia" w:ascii="仿宋_GB2312" w:eastAsia="仿宋_GB2312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widowControl/>
        <w:shd w:val="clear" w:color="auto" w:fill="FFFFFF"/>
        <w:spacing w:line="560" w:lineRule="exact"/>
        <w:ind w:firstLine="556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（一）网上报名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1.网上报名时间：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3月15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00至2021年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日18:00。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2.网上报名进入方式：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①直接登录http://xzzk.feiqiyun.com:8086进行报名;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关注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“横琴在线”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微信公众号，点击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相关信息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进行报名;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登录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珠海市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横琴新区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社会事业局政府信息公开平台http://www.hengqin.gov.cn/zhhqshswj/gkmlpt/index?jump=true搜索相关信息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进行报名。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3.网上报名需提供的材料：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报考者应将以下材料</w:t>
      </w:r>
      <w:r>
        <w:rPr>
          <w:rFonts w:ascii="仿宋_GB2312" w:hAnsi="仿宋" w:eastAsia="仿宋_GB2312" w:cs="宋体"/>
          <w:b w:val="0"/>
          <w:bCs w:val="0"/>
          <w:kern w:val="0"/>
          <w:sz w:val="32"/>
          <w:szCs w:val="32"/>
        </w:rPr>
        <w:t>扫描成清晰的图片格式文件后上传</w:t>
      </w: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</w:rPr>
        <w:t>至报名系统：</w:t>
      </w:r>
    </w:p>
    <w:p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有效期内的二代身份证正反面；</w:t>
      </w:r>
    </w:p>
    <w:p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研究生阶段和本科阶段盖有学校或学院公章的学业成绩单；</w:t>
      </w:r>
    </w:p>
    <w:p>
      <w:pPr>
        <w:widowControl/>
        <w:shd w:val="clear" w:color="auto" w:fill="FFFFFF"/>
        <w:snapToGrid w:val="0"/>
        <w:spacing w:line="560" w:lineRule="exact"/>
        <w:ind w:firstLine="627"/>
        <w:rPr>
          <w:rFonts w:asci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《就业协议书》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和盖有学校公章的《就业推荐表》；</w:t>
      </w:r>
    </w:p>
    <w:p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④研究生阶段和本科阶段的学历、学位证书；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⑤国家教育部留学服务中心出具的《国外学历学位认证书》、《香港、澳门特别行政区学历学位认证书》或《台湾地区学历学位认证书》；</w:t>
      </w:r>
    </w:p>
    <w:p>
      <w:pPr>
        <w:widowControl/>
        <w:shd w:val="clear" w:color="auto" w:fill="FFFFFF"/>
        <w:tabs>
          <w:tab w:val="left" w:pos="6011"/>
        </w:tabs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⑥</w:t>
      </w:r>
      <w:r>
        <w:rPr>
          <w:rFonts w:hint="eastAsia" w:ascii="仿宋_GB2312" w:eastAsia="仿宋_GB2312"/>
          <w:sz w:val="32"/>
          <w:szCs w:val="32"/>
        </w:rPr>
        <w:t>个人相关荣誉证书或其他详细证明材料；</w:t>
      </w:r>
      <w:r>
        <w:rPr>
          <w:rFonts w:ascii="仿宋_GB2312" w:hAnsi="微软雅黑" w:eastAsia="仿宋_GB2312" w:cs="宋体"/>
          <w:kern w:val="0"/>
          <w:sz w:val="24"/>
        </w:rPr>
        <w:tab/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⑦报名系统需提供的其他材料。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应届毕业生须提供材料中的①②③④⑥</w:t>
      </w:r>
      <w:r>
        <w:rPr>
          <w:rFonts w:hint="eastAsia" w:ascii="仿宋_GB2312" w:eastAsia="仿宋_GB2312"/>
          <w:sz w:val="32"/>
          <w:szCs w:val="32"/>
        </w:rPr>
        <w:t>⑦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项，其中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④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中暂未取得研究生学历、学位证书的，须上传研究生阶段经学信网验证的《教育部学籍在线验证报告》和本科学历、学位证书。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择业毕业生须提供材料中的①②③④⑥</w:t>
      </w:r>
      <w:r>
        <w:rPr>
          <w:rFonts w:hint="eastAsia" w:ascii="仿宋_GB2312" w:eastAsia="仿宋_GB2312"/>
          <w:sz w:val="32"/>
          <w:szCs w:val="32"/>
        </w:rPr>
        <w:t>⑦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项。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国（境）外学历学位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的毕业生须提供材料中的①②④⑤⑥</w:t>
      </w:r>
      <w:r>
        <w:rPr>
          <w:rFonts w:hint="eastAsia" w:ascii="仿宋_GB2312" w:eastAsia="仿宋_GB2312"/>
          <w:sz w:val="32"/>
          <w:szCs w:val="32"/>
        </w:rPr>
        <w:t>⑦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项。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4.网上报名注意事项：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（1）严格按照岗位要求报名。个人条件与报考岗位要求不符的，报名无效，造成的后果由考生本人承担。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（2）考生须诚信报名。《报名表》提交成功后，即视为考生已承诺所填信息真实无误。如有弄虚作假的情况，将按《事业单位公开招聘违纪违规行为处理规定》相关条款进行处理。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（3）材料真实有效。报名时上传的材料将作为网上初选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环节审核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的材料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网上报名截止后，不可上传材料或更换已提交的材料，因</w:t>
      </w:r>
      <w:r>
        <w:rPr>
          <w:rFonts w:ascii="仿宋_GB2312" w:hAnsi="宋体" w:eastAsia="仿宋_GB2312" w:cs="宋体"/>
          <w:kern w:val="0"/>
          <w:sz w:val="32"/>
          <w:szCs w:val="32"/>
        </w:rPr>
        <w:t>逾期未提交材料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、材料上传有误或经审核存在弄虚作假者，责任自负。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（4）考生提供的联系电话应准确无误，并确保能够及时取得联系;因提供错误联系信息或通讯不畅，造成的后果由考生本人承担。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（二）网上初选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网上报名后，采取视频试讲和素质评价相结合的方式确定进入线上面谈人员名单。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1.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视频试讲：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主要测试考生的仪态仪表、课堂教学能力及教育教学综合技能等。未按规定时间进行视频试讲的，视为自动放弃（具体时间安排和操作指引见附件1-4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1-5）。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  <w:shd w:val="clear" w:color="auto" w:fill="FFFF00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2.素质评价：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报考人员的学历、学位、在校情况、获奖情况等进行评价。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 w:themeFill="background1"/>
        </w:rPr>
        <w:t>根据视频试讲和素质评价的情况，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按1: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比例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 w:themeFill="background1"/>
        </w:rPr>
        <w:t>择优确定参加线上面谈人员。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未按规定时间进行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网上报名或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视频试讲的，视为自动放弃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若某岗位参加</w:t>
      </w:r>
      <w:r>
        <w:rPr>
          <w:rFonts w:hint="eastAsia" w:ascii="仿宋_GB2312" w:hAnsi="微软雅黑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网上初选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的人数少于上述比例的，则参加</w:t>
      </w:r>
      <w:r>
        <w:rPr>
          <w:rFonts w:hint="eastAsia" w:ascii="仿宋_GB2312" w:hAnsi="微软雅黑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网上初选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人员全部进入线上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  <w:lang w:eastAsia="zh-CN"/>
        </w:rPr>
        <w:t>面谈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 w:themeFill="background1"/>
        </w:rPr>
        <w:t>网上初选结果预计于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月上旬通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 w:themeFill="background1"/>
        </w:rPr>
        <w:t>过报名系统反馈，届时以公告时间为准。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shd w:val="clear" w:color="auto" w:fill="FFFFFF" w:themeFill="background1"/>
        </w:rPr>
        <w:t>通过网上初选的考生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 w:themeFill="background1"/>
        </w:rPr>
        <w:t>，须在规定时间内，携带身份证或其他有效证件参加相应岗位线上面谈。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</w:t>
      </w:r>
      <w:r>
        <w:rPr>
          <w:rFonts w:hint="eastAsia" w:eastAsia="楷体_GB2312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eastAsia="楷体_GB2312"/>
          <w:b/>
          <w:bCs/>
          <w:kern w:val="0"/>
          <w:sz w:val="32"/>
          <w:szCs w:val="32"/>
        </w:rPr>
        <w:t>）线上面谈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1.操作方式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采用线上实时视频方式，分学科及岗位进行，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操作指引及具体时间安排详见届时发布的公告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  <w:lang w:eastAsia="zh-CN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请密切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 w:themeFill="background1"/>
        </w:rPr>
        <w:t>关注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珠海市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横琴新区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社会事业局政府信息公开平台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。</w:t>
      </w:r>
    </w:p>
    <w:p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hAnsi="微软雅黑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2.确定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参加线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资格审核人员</w:t>
      </w:r>
    </w:p>
    <w:p>
      <w:pPr>
        <w:widowControl/>
        <w:shd w:val="clear" w:color="auto" w:fill="FFFFFF"/>
        <w:snapToGrid w:val="0"/>
        <w:spacing w:line="520" w:lineRule="exact"/>
        <w:ind w:firstLine="627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各岗位以线上面谈成绩从高到低，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按1: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比例确定进入线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资格审核环节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若某岗位参加线上面谈的人数少于上述比例的，则参加线上面谈人员全部进入线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  <w:lang w:eastAsia="zh-CN"/>
        </w:rPr>
        <w:t>下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资格审核。若同一岗位拟进入下一环节线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  <w:lang w:eastAsia="zh-CN"/>
        </w:rPr>
        <w:t>下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资格审核考生中最后一名，有与其同分的，则同分考生均进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入线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资格审核。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</w:t>
      </w:r>
      <w:r>
        <w:rPr>
          <w:rFonts w:hint="eastAsia" w:eastAsia="楷体_GB2312"/>
          <w:b/>
          <w:bCs/>
          <w:kern w:val="0"/>
          <w:sz w:val="32"/>
          <w:szCs w:val="32"/>
          <w:lang w:eastAsia="zh-CN"/>
        </w:rPr>
        <w:t>四</w:t>
      </w:r>
      <w:r>
        <w:rPr>
          <w:rFonts w:hint="eastAsia" w:eastAsia="楷体_GB2312"/>
          <w:b/>
          <w:bCs/>
          <w:kern w:val="0"/>
          <w:sz w:val="32"/>
          <w:szCs w:val="32"/>
        </w:rPr>
        <w:t>）线</w:t>
      </w:r>
      <w:r>
        <w:rPr>
          <w:rFonts w:hint="eastAsia" w:eastAsia="楷体_GB2312"/>
          <w:b/>
          <w:bCs/>
          <w:kern w:val="0"/>
          <w:sz w:val="32"/>
          <w:szCs w:val="32"/>
          <w:lang w:eastAsia="zh-CN"/>
        </w:rPr>
        <w:t>下</w:t>
      </w:r>
      <w:r>
        <w:rPr>
          <w:rFonts w:hint="eastAsia" w:eastAsia="楷体_GB2312"/>
          <w:b/>
          <w:bCs/>
          <w:kern w:val="0"/>
          <w:sz w:val="32"/>
          <w:szCs w:val="32"/>
        </w:rPr>
        <w:t>资格审核</w:t>
      </w:r>
    </w:p>
    <w:p>
      <w:pPr>
        <w:widowControl/>
        <w:snapToGrid w:val="0"/>
        <w:spacing w:line="560" w:lineRule="exact"/>
        <w:ind w:firstLine="627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资格审核时间和材料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根据报名时提供的材料进行线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资格审核，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具体时间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  <w:lang w:eastAsia="zh-CN"/>
        </w:rPr>
        <w:t>、地点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以届时发布的公告为准。请密切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shd w:val="clear" w:color="auto" w:fill="FFFFFF" w:themeFill="background1"/>
        </w:rPr>
        <w:t>关注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珠海市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横琴新区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社会事业局政府信息公开平台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，保持手机通畅，并注意短信提醒。</w:t>
      </w:r>
    </w:p>
    <w:p>
      <w:pPr>
        <w:widowControl/>
        <w:shd w:val="clear" w:color="auto" w:fill="FFFFFF"/>
        <w:snapToGrid w:val="0"/>
        <w:spacing w:line="560" w:lineRule="exact"/>
        <w:ind w:firstLine="627" w:firstLineChars="196"/>
        <w:rPr>
          <w:rFonts w:asci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2.确定参加线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面试人员</w:t>
      </w:r>
    </w:p>
    <w:p>
      <w:pPr>
        <w:widowControl/>
        <w:shd w:val="clear" w:color="auto" w:fill="FFFFFF"/>
        <w:snapToGrid w:val="0"/>
        <w:spacing w:line="560" w:lineRule="exact"/>
        <w:ind w:firstLine="63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线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下</w:t>
      </w:r>
      <w:r>
        <w:rPr>
          <w:rFonts w:hint="eastAsia" w:ascii="仿宋_GB2312" w:hAnsi="黑体" w:eastAsia="仿宋_GB2312"/>
          <w:sz w:val="32"/>
          <w:szCs w:val="32"/>
        </w:rPr>
        <w:t>资格审核合格者方能进入线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下</w:t>
      </w:r>
      <w:r>
        <w:rPr>
          <w:rFonts w:hint="eastAsia" w:ascii="仿宋_GB2312" w:hAnsi="黑体" w:eastAsia="仿宋_GB2312"/>
          <w:sz w:val="32"/>
          <w:szCs w:val="32"/>
        </w:rPr>
        <w:t>面试。因线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下</w:t>
      </w:r>
      <w:r>
        <w:rPr>
          <w:rFonts w:hint="eastAsia" w:ascii="仿宋_GB2312" w:hAnsi="黑体" w:eastAsia="仿宋_GB2312"/>
          <w:sz w:val="32"/>
          <w:szCs w:val="32"/>
        </w:rPr>
        <w:t>资格审核不合格或放弃等原因所产生的空缺，将在同岗位按线上面谈成绩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由高到低顺</w:t>
      </w:r>
      <w:r>
        <w:rPr>
          <w:rFonts w:hint="eastAsia" w:ascii="仿宋_GB2312" w:hAnsi="黑体" w:eastAsia="仿宋_GB2312"/>
          <w:sz w:val="32"/>
          <w:szCs w:val="32"/>
        </w:rPr>
        <w:t>序，依次递补。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具体安排详见线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面试公告，请密切关注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珠海市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横琴新区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社会事业局政府信息公开平台。</w:t>
      </w:r>
    </w:p>
    <w:p>
      <w:pPr>
        <w:widowControl/>
        <w:shd w:val="clear" w:color="auto" w:fill="FFFFFF"/>
        <w:snapToGrid w:val="0"/>
        <w:spacing w:line="560" w:lineRule="exact"/>
        <w:ind w:firstLine="630"/>
        <w:rPr>
          <w:rFonts w:ascii="宋体" w:cs="宋体"/>
          <w:kern w:val="0"/>
          <w:sz w:val="24"/>
        </w:rPr>
      </w:pP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）线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  <w:lang w:eastAsia="zh-CN"/>
        </w:rPr>
        <w:t>下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面试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线下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面试采用教学试讲（10分钟）+答辩（5分钟）的方式进行，主要测评应聘者理论素养、思维能力、创新能力、语言表达能力、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板书能力、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管理知识等方面的能力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2"/>
        <w:adjustRightInd w:val="0"/>
        <w:spacing w:line="52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满分</w:t>
      </w:r>
      <w:r>
        <w:rPr>
          <w:rFonts w:ascii="仿宋_GB2312" w:hAnsi="宋体" w:eastAsia="仿宋_GB2312" w:cs="宋体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分，合格分数线为60分（四舍五入并保留两位小数）</w:t>
      </w:r>
      <w:r>
        <w:rPr>
          <w:rFonts w:hint="eastAsia" w:ascii="仿宋_GB2312" w:hAnsi="微软雅黑" w:cs="宋体"/>
          <w:color w:val="0D0D0D" w:themeColor="text1" w:themeTint="F2"/>
          <w:kern w:val="0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仿宋_GB2312" w:hAnsi="微软雅黑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线</w:t>
      </w:r>
      <w:r>
        <w:rPr>
          <w:rFonts w:hint="eastAsia" w:ascii="仿宋_GB2312" w:hAnsi="微软雅黑" w:cs="宋体"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_GB2312" w:hAnsi="微软雅黑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面试成绩即为考试总成绩</w:t>
      </w:r>
      <w:r>
        <w:rPr>
          <w:rFonts w:hint="eastAsia" w:ascii="仿宋_GB2312" w:hAnsi="微软雅黑" w:cs="宋体"/>
          <w:szCs w:val="32"/>
        </w:rPr>
        <w:t>。线</w:t>
      </w:r>
      <w:r>
        <w:rPr>
          <w:rFonts w:hint="eastAsia" w:ascii="仿宋_GB2312" w:hAnsi="微软雅黑" w:cs="宋体"/>
          <w:szCs w:val="32"/>
          <w:lang w:eastAsia="zh-CN"/>
        </w:rPr>
        <w:t>下</w:t>
      </w:r>
      <w:r>
        <w:rPr>
          <w:rFonts w:hint="eastAsia" w:ascii="仿宋_GB2312" w:hAnsi="微软雅黑" w:cs="宋体"/>
          <w:szCs w:val="32"/>
        </w:rPr>
        <w:t>面试结束后，以线</w:t>
      </w:r>
      <w:r>
        <w:rPr>
          <w:rFonts w:hint="eastAsia" w:ascii="仿宋_GB2312" w:hAnsi="微软雅黑" w:cs="宋体"/>
          <w:szCs w:val="32"/>
          <w:lang w:eastAsia="zh-CN"/>
        </w:rPr>
        <w:t>下</w:t>
      </w:r>
      <w:r>
        <w:rPr>
          <w:rFonts w:hint="eastAsia" w:ascii="仿宋_GB2312" w:hAnsi="微软雅黑" w:cs="宋体"/>
          <w:szCs w:val="32"/>
        </w:rPr>
        <w:t>面试成绩由高到低顺序，按岗位招聘人数等额确定入围体检人员名单。如同一岗位考生线</w:t>
      </w:r>
      <w:r>
        <w:rPr>
          <w:rFonts w:hint="eastAsia" w:ascii="仿宋_GB2312" w:hAnsi="微软雅黑" w:cs="宋体"/>
          <w:szCs w:val="32"/>
          <w:lang w:eastAsia="zh-CN"/>
        </w:rPr>
        <w:t>下</w:t>
      </w:r>
      <w:r>
        <w:rPr>
          <w:rFonts w:hint="eastAsia" w:ascii="仿宋_GB2312" w:hAnsi="微软雅黑" w:cs="宋体"/>
          <w:szCs w:val="32"/>
        </w:rPr>
        <w:t>面试成绩相同的，则按线上面谈成绩由高到低顺序确定名次；如线上面谈成绩仍然相同，按线</w:t>
      </w:r>
      <w:r>
        <w:rPr>
          <w:rFonts w:hint="eastAsia" w:ascii="仿宋_GB2312" w:hAnsi="微软雅黑" w:cs="宋体"/>
          <w:szCs w:val="32"/>
          <w:lang w:eastAsia="zh-CN"/>
        </w:rPr>
        <w:t>下</w:t>
      </w:r>
      <w:r>
        <w:rPr>
          <w:rFonts w:hint="eastAsia" w:ascii="仿宋_GB2312" w:hAnsi="微软雅黑" w:cs="宋体"/>
          <w:szCs w:val="32"/>
        </w:rPr>
        <w:t>面试主评委给分由高到低顺序确定名次。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线</w:t>
      </w:r>
      <w:r>
        <w:rPr>
          <w:rFonts w:hint="eastAsia" w:ascii="仿宋_GB2312" w:hAnsi="宋体" w:cs="宋体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面试成绩及入围体检人员名单等有关事项，将另行公告，请密切</w:t>
      </w:r>
      <w:r>
        <w:rPr>
          <w:rFonts w:hint="eastAsia" w:ascii="仿宋_GB2312" w:hAnsi="宋体" w:cs="宋体"/>
          <w:kern w:val="0"/>
          <w:sz w:val="32"/>
          <w:szCs w:val="32"/>
          <w:lang w:eastAsia="zh-CN"/>
        </w:rPr>
        <w:t>关注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珠海市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横琴新区</w:t>
      </w:r>
      <w:r>
        <w:rPr>
          <w:rFonts w:hint="eastAsia" w:ascii="仿宋_GB2312" w:hAnsi="微软雅黑" w:cs="宋体"/>
          <w:color w:val="auto"/>
          <w:kern w:val="0"/>
          <w:sz w:val="32"/>
          <w:szCs w:val="32"/>
          <w:lang w:eastAsia="zh-CN"/>
        </w:rPr>
        <w:t>社会事业局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政府信息公开平</w:t>
      </w:r>
      <w:r>
        <w:rPr>
          <w:rFonts w:hint="eastAsia" w:ascii="仿宋_GB2312" w:hAnsi="微软雅黑" w:cs="宋体"/>
          <w:color w:val="auto"/>
          <w:kern w:val="0"/>
          <w:sz w:val="32"/>
          <w:szCs w:val="32"/>
          <w:lang w:eastAsia="zh-CN"/>
        </w:rPr>
        <w:t>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注意：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考生未能在指定的时间参加线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面试的，视为自动放弃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，所产生的岗位空缺不予递补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hAnsi="微软雅黑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  <w:lang w:eastAsia="zh-CN"/>
        </w:rPr>
        <w:t>六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）体检</w:t>
      </w:r>
    </w:p>
    <w:p>
      <w:pPr>
        <w:widowControl/>
        <w:shd w:val="clear" w:color="auto" w:fill="FFFFFF"/>
        <w:snapToGrid w:val="0"/>
        <w:spacing w:line="560" w:lineRule="exact"/>
        <w:ind w:firstLine="627" w:firstLineChars="196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体检按《广东省事业单位公开招聘人员体检实施细则（试行）》（粤人社发〔2010〕382号）和《广东省教师资格申请人员体格检查标准（2013年修订）》（粤教继〔2013〕1号）的规定执行。</w:t>
      </w:r>
    </w:p>
    <w:p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hAnsi="微软雅黑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  <w:lang w:eastAsia="zh-CN"/>
        </w:rPr>
        <w:t>七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）考察及审档</w:t>
      </w:r>
    </w:p>
    <w:p>
      <w:pPr>
        <w:widowControl/>
        <w:shd w:val="clear" w:color="auto" w:fill="FFFFFF"/>
        <w:snapToGrid w:val="0"/>
        <w:spacing w:line="560" w:lineRule="exact"/>
        <w:ind w:firstLine="800" w:firstLineChars="250"/>
        <w:rPr>
          <w:rFonts w:ascii="宋体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考察按《广东省事业单位公开招聘人员考察工作实施细则（试行）》（粤人社发〔2010〕276号）的规定执行。具体事项另行通知。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如考察结果或档案审核情况与考生本人填报的《报名表》信息不相符，招聘单位有权解除就业协议，且不作任何补偿。</w:t>
      </w:r>
    </w:p>
    <w:p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hAnsi="微软雅黑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  <w:lang w:eastAsia="zh-CN"/>
        </w:rPr>
        <w:t>八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）确定拟聘人员并公示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体检和考察合格者确定为拟聘人员。拟聘人员名单在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珠海市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横琴新区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社会事业局政府信息公开平台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公示7个工作日。</w:t>
      </w:r>
    </w:p>
    <w:p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hAnsi="微软雅黑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  <w:lang w:eastAsia="zh-CN"/>
        </w:rPr>
        <w:t>九</w:t>
      </w:r>
      <w:r>
        <w:rPr>
          <w:rFonts w:hint="eastAsia" w:ascii="楷体_GB2312" w:hAnsi="微软雅黑" w:eastAsia="楷体_GB2312" w:cs="宋体"/>
          <w:b/>
          <w:bCs/>
          <w:kern w:val="0"/>
          <w:sz w:val="32"/>
          <w:szCs w:val="32"/>
        </w:rPr>
        <w:t>）办理聘用手续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拟聘人员经公示无异议或举报信息不影响聘用的，应届毕业生和择业毕业生须提供就业报到证。拟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 w:themeFill="background1"/>
        </w:rPr>
        <w:t>按规定程序办理接收、聘用等相关手续，纳入事业编制管理。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按照有关规定，进行试用期满考核。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试用期满考核合格的，予以继续聘用；考核不合格或试用期内发现不符合岗位资格条件的，按规定办理解聘手续。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根据《关于应对新冠肺炎疫情影响实施部分职业资格“先上岗、再考证”阶段性措施的通知》（人社部发〔2020〕24号）精神，因疫情影响，</w:t>
      </w: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  <w:lang w:val="en-US" w:eastAsia="zh-CN"/>
        </w:rPr>
        <w:t>A类考生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暂未取得教师资格证的拟聘人员须在2022年8月31日前取得相应教师资格证；到期仍未能取得相应教师资格证的，延长</w:t>
      </w:r>
      <w:r>
        <w:rPr>
          <w:rFonts w:ascii="仿宋_GB2312" w:hAnsi="微软雅黑" w:eastAsia="仿宋_GB2312" w:cs="宋体"/>
          <w:kern w:val="0"/>
          <w:sz w:val="32"/>
          <w:szCs w:val="32"/>
        </w:rPr>
        <w:t>1年试用期，延期1年后仍未能取得教师资格证的，解除聘用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关系</w:t>
      </w:r>
      <w:r>
        <w:rPr>
          <w:rFonts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注意：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在体检、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考察及审档、公示及办理聘用手续等环节产生的岗位空缺，不予递补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四、其他事项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（一）资格审查贯穿于招聘全过程。有下列情形之一的，取消其考试资格或聘用资格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已办理聘用手续的，予以解聘；构成犯罪的，依法追究刑事责任：1.伪造、涂改证件、证明，或者以其他不正当手段获取应聘资格的；2.考生在考试、体检或者考察等过程中作弊的；3.未按规定时间报到的；4.2021年8月31日前未取得学历、学位的；5.2021年12月31日前未完成接收手续的；6.不服从组织调配的；7.法律、法规及其他有关规章规定不准聘用的。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（二）考生</w:t>
      </w:r>
      <w:r>
        <w:rPr>
          <w:rFonts w:hint="eastAsia" w:ascii="仿宋_GB2312" w:hAnsi="宋体" w:eastAsia="仿宋_GB2312" w:cs="宋体"/>
          <w:sz w:val="32"/>
          <w:szCs w:val="32"/>
        </w:rPr>
        <w:t>参加面试的往返各类费用由应聘者自行承担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）在此次教师招聘组织实施过程中，将按照新冠肺炎疫情防控有关要求，落实防疫措施，必要时将对有关工作安排进行适当调整，请广大报考者理解、支持和配合。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）未尽事宜，由横琴新区教师招聘工作领导小组负责解释。咨询电话：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0756-8935690、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0756-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8841703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珠海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横琴新区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社会事业局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；监督电话：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0756-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8841795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（横琴新区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党群工作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部）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。咨询时间：工作日09:00—12:00和14:00—18:00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napToGrid w:val="0"/>
        <w:spacing w:line="560" w:lineRule="exact"/>
        <w:ind w:left="1918" w:leftChars="304" w:hanging="1280" w:hangingChars="4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left="1918" w:leftChars="304" w:hanging="1280" w:hangingChars="4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2021年珠海市横琴新区公开招聘公办小学教师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A类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一览表</w:t>
      </w:r>
    </w:p>
    <w:p>
      <w:pPr>
        <w:widowControl/>
        <w:shd w:val="clear" w:color="auto" w:fill="FFFFFF"/>
        <w:snapToGrid w:val="0"/>
        <w:spacing w:line="560" w:lineRule="exact"/>
        <w:ind w:firstLine="1280" w:firstLineChars="4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1-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广东省2020年考试录用公务员专业参考目录</w:t>
      </w:r>
    </w:p>
    <w:p>
      <w:pPr>
        <w:widowControl/>
        <w:shd w:val="clear" w:color="auto" w:fill="FFFFFF"/>
        <w:snapToGrid w:val="0"/>
        <w:spacing w:line="560" w:lineRule="exact"/>
        <w:ind w:left="1917" w:leftChars="608" w:hanging="640" w:hanging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1-3.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2021年珠海市横琴新区公开招聘公办小学教师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A类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有关问题解答</w:t>
      </w:r>
    </w:p>
    <w:p>
      <w:pPr>
        <w:widowControl/>
        <w:shd w:val="clear" w:color="auto" w:fill="FFFFFF"/>
        <w:snapToGrid w:val="0"/>
        <w:spacing w:line="560" w:lineRule="exact"/>
        <w:ind w:left="1917" w:leftChars="608" w:hanging="640" w:hanging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1-4.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2021年珠海市横琴新区公开招聘公办小学教师（A类）网上初选视频试讲环节考试流程及须知</w:t>
      </w:r>
    </w:p>
    <w:p>
      <w:pPr>
        <w:widowControl/>
        <w:shd w:val="clear" w:color="auto" w:fill="FFFFFF"/>
        <w:snapToGrid w:val="0"/>
        <w:spacing w:line="560" w:lineRule="exact"/>
        <w:ind w:left="1917" w:leftChars="608" w:hanging="640" w:hanging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1-5.2021年珠海市横琴新区公开招聘公办小学教师（A类）网上初选视频试讲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环节考生操作手册</w:t>
      </w:r>
    </w:p>
    <w:p>
      <w:pPr>
        <w:widowControl/>
        <w:tabs>
          <w:tab w:val="left" w:pos="360"/>
        </w:tabs>
        <w:adjustRightInd w:val="0"/>
        <w:snapToGrid w:val="0"/>
        <w:spacing w:line="560" w:lineRule="exact"/>
        <w:ind w:firstLine="1280" w:firstLineChars="4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u w:val="single"/>
        </w:rPr>
        <w:fldChar w:fldCharType="begin"/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u w:val="single"/>
        </w:rPr>
        <w:instrText xml:space="preserve"> HYPERLINK "http://xzzk.feiqiyun.com:8086" </w:instrTex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u w:val="single"/>
        </w:rPr>
        <w:fldChar w:fldCharType="separate"/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u w:val="single"/>
        </w:rPr>
        <w:t>报名系统入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u w:val="single"/>
          <w:lang w:eastAsia="zh-CN"/>
        </w:rPr>
        <w:t>口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  <w:u w:val="single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86972568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86972568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10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06"/>
    <w:rsid w:val="00006D82"/>
    <w:rsid w:val="00006E76"/>
    <w:rsid w:val="00010986"/>
    <w:rsid w:val="000117C3"/>
    <w:rsid w:val="00012C43"/>
    <w:rsid w:val="00017B5B"/>
    <w:rsid w:val="0002026C"/>
    <w:rsid w:val="00020BE0"/>
    <w:rsid w:val="00033CD6"/>
    <w:rsid w:val="00034829"/>
    <w:rsid w:val="000431A4"/>
    <w:rsid w:val="0005313A"/>
    <w:rsid w:val="00054129"/>
    <w:rsid w:val="00055D67"/>
    <w:rsid w:val="0006341B"/>
    <w:rsid w:val="0008626C"/>
    <w:rsid w:val="00090521"/>
    <w:rsid w:val="00096CF1"/>
    <w:rsid w:val="00097FD3"/>
    <w:rsid w:val="000A37FD"/>
    <w:rsid w:val="000B055F"/>
    <w:rsid w:val="000B2329"/>
    <w:rsid w:val="000B60F8"/>
    <w:rsid w:val="000D1C53"/>
    <w:rsid w:val="000D4B17"/>
    <w:rsid w:val="000E0D71"/>
    <w:rsid w:val="000E0F29"/>
    <w:rsid w:val="000E62C8"/>
    <w:rsid w:val="000F373B"/>
    <w:rsid w:val="001028F9"/>
    <w:rsid w:val="001035BD"/>
    <w:rsid w:val="0010730F"/>
    <w:rsid w:val="0011533E"/>
    <w:rsid w:val="00117EF6"/>
    <w:rsid w:val="00124A85"/>
    <w:rsid w:val="00130496"/>
    <w:rsid w:val="0013561E"/>
    <w:rsid w:val="00150F7F"/>
    <w:rsid w:val="00151529"/>
    <w:rsid w:val="001569EA"/>
    <w:rsid w:val="00175D3F"/>
    <w:rsid w:val="001911BF"/>
    <w:rsid w:val="00192228"/>
    <w:rsid w:val="001945BE"/>
    <w:rsid w:val="001A422C"/>
    <w:rsid w:val="001A5EB8"/>
    <w:rsid w:val="001B5F67"/>
    <w:rsid w:val="001B6034"/>
    <w:rsid w:val="001C0C0D"/>
    <w:rsid w:val="001C3308"/>
    <w:rsid w:val="001C43DC"/>
    <w:rsid w:val="001C4D7D"/>
    <w:rsid w:val="001D0DF0"/>
    <w:rsid w:val="001D24C9"/>
    <w:rsid w:val="001D2ED4"/>
    <w:rsid w:val="001D5073"/>
    <w:rsid w:val="001E016F"/>
    <w:rsid w:val="001E1656"/>
    <w:rsid w:val="001E3371"/>
    <w:rsid w:val="001E6CB7"/>
    <w:rsid w:val="00202CC0"/>
    <w:rsid w:val="0020397D"/>
    <w:rsid w:val="002122CC"/>
    <w:rsid w:val="00215D22"/>
    <w:rsid w:val="00225400"/>
    <w:rsid w:val="002472B4"/>
    <w:rsid w:val="00250DF0"/>
    <w:rsid w:val="00266AD8"/>
    <w:rsid w:val="00272B11"/>
    <w:rsid w:val="0027362B"/>
    <w:rsid w:val="00282CA8"/>
    <w:rsid w:val="0028361C"/>
    <w:rsid w:val="00297BA1"/>
    <w:rsid w:val="002A18A4"/>
    <w:rsid w:val="002C0683"/>
    <w:rsid w:val="002C3960"/>
    <w:rsid w:val="002E449D"/>
    <w:rsid w:val="002F0587"/>
    <w:rsid w:val="002F2C39"/>
    <w:rsid w:val="002F4FA0"/>
    <w:rsid w:val="003011CE"/>
    <w:rsid w:val="003039D8"/>
    <w:rsid w:val="003053AF"/>
    <w:rsid w:val="00315184"/>
    <w:rsid w:val="003161C9"/>
    <w:rsid w:val="00321215"/>
    <w:rsid w:val="0032254E"/>
    <w:rsid w:val="00336FA3"/>
    <w:rsid w:val="00343486"/>
    <w:rsid w:val="00346481"/>
    <w:rsid w:val="003474EE"/>
    <w:rsid w:val="00350971"/>
    <w:rsid w:val="0036457F"/>
    <w:rsid w:val="00367D77"/>
    <w:rsid w:val="00373079"/>
    <w:rsid w:val="003754AC"/>
    <w:rsid w:val="003846EB"/>
    <w:rsid w:val="00396666"/>
    <w:rsid w:val="003A4642"/>
    <w:rsid w:val="003D0CB9"/>
    <w:rsid w:val="003D16FA"/>
    <w:rsid w:val="003D2A45"/>
    <w:rsid w:val="003E0745"/>
    <w:rsid w:val="003E1574"/>
    <w:rsid w:val="003E3679"/>
    <w:rsid w:val="003F45C2"/>
    <w:rsid w:val="003F4A45"/>
    <w:rsid w:val="003F7D78"/>
    <w:rsid w:val="004029EE"/>
    <w:rsid w:val="004140E0"/>
    <w:rsid w:val="004178C5"/>
    <w:rsid w:val="004265BD"/>
    <w:rsid w:val="0043232B"/>
    <w:rsid w:val="004329B4"/>
    <w:rsid w:val="00433332"/>
    <w:rsid w:val="00433FB0"/>
    <w:rsid w:val="00434310"/>
    <w:rsid w:val="0043799C"/>
    <w:rsid w:val="00444BEE"/>
    <w:rsid w:val="0045535D"/>
    <w:rsid w:val="00457F0C"/>
    <w:rsid w:val="004653D0"/>
    <w:rsid w:val="00476BAE"/>
    <w:rsid w:val="004812A3"/>
    <w:rsid w:val="004827FC"/>
    <w:rsid w:val="00483974"/>
    <w:rsid w:val="00491977"/>
    <w:rsid w:val="004935CB"/>
    <w:rsid w:val="00493FB2"/>
    <w:rsid w:val="00495428"/>
    <w:rsid w:val="004A11A9"/>
    <w:rsid w:val="004B0964"/>
    <w:rsid w:val="004B161E"/>
    <w:rsid w:val="004B32C4"/>
    <w:rsid w:val="004B6B7F"/>
    <w:rsid w:val="004B75DA"/>
    <w:rsid w:val="004B78A9"/>
    <w:rsid w:val="004C1CBC"/>
    <w:rsid w:val="004E2E05"/>
    <w:rsid w:val="004E3D1B"/>
    <w:rsid w:val="004F690F"/>
    <w:rsid w:val="004F7BC9"/>
    <w:rsid w:val="005029EC"/>
    <w:rsid w:val="00504957"/>
    <w:rsid w:val="00510F68"/>
    <w:rsid w:val="00521DAF"/>
    <w:rsid w:val="005301C7"/>
    <w:rsid w:val="0053391D"/>
    <w:rsid w:val="005358DF"/>
    <w:rsid w:val="00546752"/>
    <w:rsid w:val="0054797D"/>
    <w:rsid w:val="00547D1C"/>
    <w:rsid w:val="00556BD2"/>
    <w:rsid w:val="00562D4B"/>
    <w:rsid w:val="00572F49"/>
    <w:rsid w:val="00574095"/>
    <w:rsid w:val="00575026"/>
    <w:rsid w:val="0059356B"/>
    <w:rsid w:val="005A70AC"/>
    <w:rsid w:val="005B07E8"/>
    <w:rsid w:val="005B0875"/>
    <w:rsid w:val="005C7BF4"/>
    <w:rsid w:val="005E141B"/>
    <w:rsid w:val="005E3A74"/>
    <w:rsid w:val="005E61BC"/>
    <w:rsid w:val="005E73F7"/>
    <w:rsid w:val="005F7D60"/>
    <w:rsid w:val="00600B73"/>
    <w:rsid w:val="00604D90"/>
    <w:rsid w:val="00607FE1"/>
    <w:rsid w:val="00610506"/>
    <w:rsid w:val="006107A6"/>
    <w:rsid w:val="00610839"/>
    <w:rsid w:val="00610D9D"/>
    <w:rsid w:val="00612548"/>
    <w:rsid w:val="0061514D"/>
    <w:rsid w:val="00624335"/>
    <w:rsid w:val="00641205"/>
    <w:rsid w:val="006417FD"/>
    <w:rsid w:val="00647B81"/>
    <w:rsid w:val="006504E4"/>
    <w:rsid w:val="006511E9"/>
    <w:rsid w:val="00654197"/>
    <w:rsid w:val="006563CB"/>
    <w:rsid w:val="006655BC"/>
    <w:rsid w:val="006760D4"/>
    <w:rsid w:val="00686BB3"/>
    <w:rsid w:val="006903F0"/>
    <w:rsid w:val="00690446"/>
    <w:rsid w:val="006A0AC6"/>
    <w:rsid w:val="006A3278"/>
    <w:rsid w:val="006A43E6"/>
    <w:rsid w:val="006A547E"/>
    <w:rsid w:val="006D5C93"/>
    <w:rsid w:val="006E3C5B"/>
    <w:rsid w:val="006E5250"/>
    <w:rsid w:val="007006D6"/>
    <w:rsid w:val="00702068"/>
    <w:rsid w:val="00711AF5"/>
    <w:rsid w:val="00720A88"/>
    <w:rsid w:val="00727985"/>
    <w:rsid w:val="00732F58"/>
    <w:rsid w:val="0073510C"/>
    <w:rsid w:val="00736E5F"/>
    <w:rsid w:val="00736FDE"/>
    <w:rsid w:val="00741D30"/>
    <w:rsid w:val="00743A88"/>
    <w:rsid w:val="00745381"/>
    <w:rsid w:val="007501FC"/>
    <w:rsid w:val="00763C22"/>
    <w:rsid w:val="007655D7"/>
    <w:rsid w:val="007769C7"/>
    <w:rsid w:val="00781CB7"/>
    <w:rsid w:val="00784440"/>
    <w:rsid w:val="00785405"/>
    <w:rsid w:val="00793966"/>
    <w:rsid w:val="0079397D"/>
    <w:rsid w:val="0079559C"/>
    <w:rsid w:val="00797698"/>
    <w:rsid w:val="007A2FAD"/>
    <w:rsid w:val="007A77F5"/>
    <w:rsid w:val="007B408F"/>
    <w:rsid w:val="007B6299"/>
    <w:rsid w:val="007B640B"/>
    <w:rsid w:val="007C4422"/>
    <w:rsid w:val="007D64D3"/>
    <w:rsid w:val="007D7D2D"/>
    <w:rsid w:val="007E0262"/>
    <w:rsid w:val="007E14B7"/>
    <w:rsid w:val="007F1FD6"/>
    <w:rsid w:val="007F596D"/>
    <w:rsid w:val="007F6F2B"/>
    <w:rsid w:val="00801174"/>
    <w:rsid w:val="00801B24"/>
    <w:rsid w:val="00801FEB"/>
    <w:rsid w:val="0080536D"/>
    <w:rsid w:val="00812614"/>
    <w:rsid w:val="0082127D"/>
    <w:rsid w:val="00824817"/>
    <w:rsid w:val="008269C7"/>
    <w:rsid w:val="00834376"/>
    <w:rsid w:val="008441F5"/>
    <w:rsid w:val="00844335"/>
    <w:rsid w:val="00845797"/>
    <w:rsid w:val="0087738B"/>
    <w:rsid w:val="00882630"/>
    <w:rsid w:val="00885A3D"/>
    <w:rsid w:val="00887178"/>
    <w:rsid w:val="00890787"/>
    <w:rsid w:val="00890D6D"/>
    <w:rsid w:val="008A0550"/>
    <w:rsid w:val="008A3575"/>
    <w:rsid w:val="008A597D"/>
    <w:rsid w:val="008C18EA"/>
    <w:rsid w:val="008C59F9"/>
    <w:rsid w:val="008C6DDA"/>
    <w:rsid w:val="008D4E15"/>
    <w:rsid w:val="008F2BBF"/>
    <w:rsid w:val="008F3549"/>
    <w:rsid w:val="009058FD"/>
    <w:rsid w:val="00913323"/>
    <w:rsid w:val="009164CC"/>
    <w:rsid w:val="00931F7A"/>
    <w:rsid w:val="0094098B"/>
    <w:rsid w:val="00941B71"/>
    <w:rsid w:val="00945A77"/>
    <w:rsid w:val="00953927"/>
    <w:rsid w:val="00955157"/>
    <w:rsid w:val="00961167"/>
    <w:rsid w:val="00965889"/>
    <w:rsid w:val="00970A51"/>
    <w:rsid w:val="00972412"/>
    <w:rsid w:val="00973F90"/>
    <w:rsid w:val="00975ADA"/>
    <w:rsid w:val="00976714"/>
    <w:rsid w:val="00980DED"/>
    <w:rsid w:val="009A48BB"/>
    <w:rsid w:val="009A76F3"/>
    <w:rsid w:val="009B18AA"/>
    <w:rsid w:val="009E323B"/>
    <w:rsid w:val="009F2A6C"/>
    <w:rsid w:val="009F7FB3"/>
    <w:rsid w:val="00A03368"/>
    <w:rsid w:val="00A048F3"/>
    <w:rsid w:val="00A230E3"/>
    <w:rsid w:val="00A306FC"/>
    <w:rsid w:val="00A32960"/>
    <w:rsid w:val="00A35860"/>
    <w:rsid w:val="00A36EDE"/>
    <w:rsid w:val="00A42F18"/>
    <w:rsid w:val="00A546FD"/>
    <w:rsid w:val="00A54D37"/>
    <w:rsid w:val="00A62049"/>
    <w:rsid w:val="00A62F9B"/>
    <w:rsid w:val="00A63A5D"/>
    <w:rsid w:val="00A643AA"/>
    <w:rsid w:val="00A652FC"/>
    <w:rsid w:val="00A65D00"/>
    <w:rsid w:val="00A80165"/>
    <w:rsid w:val="00A80D51"/>
    <w:rsid w:val="00A86144"/>
    <w:rsid w:val="00AA4D91"/>
    <w:rsid w:val="00AA64A1"/>
    <w:rsid w:val="00AC1911"/>
    <w:rsid w:val="00AC1EFB"/>
    <w:rsid w:val="00AC2AC5"/>
    <w:rsid w:val="00AC6069"/>
    <w:rsid w:val="00AC7239"/>
    <w:rsid w:val="00AD3323"/>
    <w:rsid w:val="00AD363C"/>
    <w:rsid w:val="00AE1B62"/>
    <w:rsid w:val="00AE3755"/>
    <w:rsid w:val="00AE6A2D"/>
    <w:rsid w:val="00AF0524"/>
    <w:rsid w:val="00AF7950"/>
    <w:rsid w:val="00B053AB"/>
    <w:rsid w:val="00B06848"/>
    <w:rsid w:val="00B06F32"/>
    <w:rsid w:val="00B13E57"/>
    <w:rsid w:val="00B379A2"/>
    <w:rsid w:val="00B40D33"/>
    <w:rsid w:val="00B52B8C"/>
    <w:rsid w:val="00B5330D"/>
    <w:rsid w:val="00B53D55"/>
    <w:rsid w:val="00B6131E"/>
    <w:rsid w:val="00B76F27"/>
    <w:rsid w:val="00B86C11"/>
    <w:rsid w:val="00B935C7"/>
    <w:rsid w:val="00B93DD9"/>
    <w:rsid w:val="00B94CE8"/>
    <w:rsid w:val="00BA1873"/>
    <w:rsid w:val="00BA2960"/>
    <w:rsid w:val="00BB119A"/>
    <w:rsid w:val="00BB37D3"/>
    <w:rsid w:val="00BC046D"/>
    <w:rsid w:val="00BC4618"/>
    <w:rsid w:val="00BC59C2"/>
    <w:rsid w:val="00BE3553"/>
    <w:rsid w:val="00BF354B"/>
    <w:rsid w:val="00BF5489"/>
    <w:rsid w:val="00C1534F"/>
    <w:rsid w:val="00C155BA"/>
    <w:rsid w:val="00C20FD4"/>
    <w:rsid w:val="00C224D4"/>
    <w:rsid w:val="00C2613B"/>
    <w:rsid w:val="00C410BD"/>
    <w:rsid w:val="00C46543"/>
    <w:rsid w:val="00C5125E"/>
    <w:rsid w:val="00C55282"/>
    <w:rsid w:val="00C565C8"/>
    <w:rsid w:val="00C56CA6"/>
    <w:rsid w:val="00C63234"/>
    <w:rsid w:val="00CA34A9"/>
    <w:rsid w:val="00CA403B"/>
    <w:rsid w:val="00CA4CDE"/>
    <w:rsid w:val="00CB0556"/>
    <w:rsid w:val="00CB47FB"/>
    <w:rsid w:val="00CC0F24"/>
    <w:rsid w:val="00CC37D8"/>
    <w:rsid w:val="00CC3BEA"/>
    <w:rsid w:val="00CC53CE"/>
    <w:rsid w:val="00CC726B"/>
    <w:rsid w:val="00CD0C03"/>
    <w:rsid w:val="00CF3FA9"/>
    <w:rsid w:val="00CF696D"/>
    <w:rsid w:val="00D020F8"/>
    <w:rsid w:val="00D025AC"/>
    <w:rsid w:val="00D02B3C"/>
    <w:rsid w:val="00D03663"/>
    <w:rsid w:val="00D21373"/>
    <w:rsid w:val="00D234F1"/>
    <w:rsid w:val="00D339BB"/>
    <w:rsid w:val="00D34A6B"/>
    <w:rsid w:val="00D3534F"/>
    <w:rsid w:val="00D50CB0"/>
    <w:rsid w:val="00D520F8"/>
    <w:rsid w:val="00D53398"/>
    <w:rsid w:val="00D56B50"/>
    <w:rsid w:val="00D60326"/>
    <w:rsid w:val="00D62410"/>
    <w:rsid w:val="00D65F8F"/>
    <w:rsid w:val="00D67D27"/>
    <w:rsid w:val="00D70180"/>
    <w:rsid w:val="00D84B83"/>
    <w:rsid w:val="00D95B00"/>
    <w:rsid w:val="00DA39BC"/>
    <w:rsid w:val="00DA43CF"/>
    <w:rsid w:val="00DA552E"/>
    <w:rsid w:val="00DA5C67"/>
    <w:rsid w:val="00DB365B"/>
    <w:rsid w:val="00DC151D"/>
    <w:rsid w:val="00DC2250"/>
    <w:rsid w:val="00DC372D"/>
    <w:rsid w:val="00DC5F8B"/>
    <w:rsid w:val="00DC7F11"/>
    <w:rsid w:val="00DE26EC"/>
    <w:rsid w:val="00E02C00"/>
    <w:rsid w:val="00E064BC"/>
    <w:rsid w:val="00E07834"/>
    <w:rsid w:val="00E07DEE"/>
    <w:rsid w:val="00E13B33"/>
    <w:rsid w:val="00E140BE"/>
    <w:rsid w:val="00E140EF"/>
    <w:rsid w:val="00E162E2"/>
    <w:rsid w:val="00E1643D"/>
    <w:rsid w:val="00E17C1A"/>
    <w:rsid w:val="00E20FA7"/>
    <w:rsid w:val="00E308D0"/>
    <w:rsid w:val="00E34242"/>
    <w:rsid w:val="00E42EE9"/>
    <w:rsid w:val="00E44DD2"/>
    <w:rsid w:val="00E46387"/>
    <w:rsid w:val="00E50436"/>
    <w:rsid w:val="00E52B6E"/>
    <w:rsid w:val="00E53986"/>
    <w:rsid w:val="00E541F8"/>
    <w:rsid w:val="00E565E3"/>
    <w:rsid w:val="00E6351F"/>
    <w:rsid w:val="00E666F5"/>
    <w:rsid w:val="00E66884"/>
    <w:rsid w:val="00E731D4"/>
    <w:rsid w:val="00E74DFC"/>
    <w:rsid w:val="00E8100F"/>
    <w:rsid w:val="00E8251B"/>
    <w:rsid w:val="00E94CF8"/>
    <w:rsid w:val="00E9792F"/>
    <w:rsid w:val="00EA7839"/>
    <w:rsid w:val="00EB0876"/>
    <w:rsid w:val="00EB171F"/>
    <w:rsid w:val="00EB6B1B"/>
    <w:rsid w:val="00EC1801"/>
    <w:rsid w:val="00EC4508"/>
    <w:rsid w:val="00ED0CE5"/>
    <w:rsid w:val="00ED3442"/>
    <w:rsid w:val="00ED5B6C"/>
    <w:rsid w:val="00EE1CCA"/>
    <w:rsid w:val="00EE20EB"/>
    <w:rsid w:val="00F03437"/>
    <w:rsid w:val="00F12169"/>
    <w:rsid w:val="00F273A0"/>
    <w:rsid w:val="00F30FEC"/>
    <w:rsid w:val="00F41E34"/>
    <w:rsid w:val="00F539A6"/>
    <w:rsid w:val="00F632E0"/>
    <w:rsid w:val="00F70889"/>
    <w:rsid w:val="00F85093"/>
    <w:rsid w:val="00F86819"/>
    <w:rsid w:val="00F875BE"/>
    <w:rsid w:val="00F939AE"/>
    <w:rsid w:val="00FA2C73"/>
    <w:rsid w:val="00FA79EE"/>
    <w:rsid w:val="00FB3426"/>
    <w:rsid w:val="00FB442F"/>
    <w:rsid w:val="00FB6610"/>
    <w:rsid w:val="00FC0273"/>
    <w:rsid w:val="00FC49F6"/>
    <w:rsid w:val="00FD1832"/>
    <w:rsid w:val="00FD77DC"/>
    <w:rsid w:val="00FE1BB5"/>
    <w:rsid w:val="00FE33F1"/>
    <w:rsid w:val="00FF1C86"/>
    <w:rsid w:val="01601E5B"/>
    <w:rsid w:val="0AFB3D48"/>
    <w:rsid w:val="0BDC7FE9"/>
    <w:rsid w:val="0CB650A2"/>
    <w:rsid w:val="10053F8D"/>
    <w:rsid w:val="19730EA1"/>
    <w:rsid w:val="1A334D2D"/>
    <w:rsid w:val="1C9F25E5"/>
    <w:rsid w:val="1ED8080B"/>
    <w:rsid w:val="273B24F0"/>
    <w:rsid w:val="2A8939C4"/>
    <w:rsid w:val="2B4A5854"/>
    <w:rsid w:val="2BFF6EB7"/>
    <w:rsid w:val="2C135F30"/>
    <w:rsid w:val="2F425E1B"/>
    <w:rsid w:val="323D2031"/>
    <w:rsid w:val="32B912F5"/>
    <w:rsid w:val="34457EA4"/>
    <w:rsid w:val="35B2620C"/>
    <w:rsid w:val="392B2A45"/>
    <w:rsid w:val="3B8556E9"/>
    <w:rsid w:val="3CE05ACC"/>
    <w:rsid w:val="405B627A"/>
    <w:rsid w:val="410E48BA"/>
    <w:rsid w:val="414263C0"/>
    <w:rsid w:val="416B38CF"/>
    <w:rsid w:val="4AA91EBC"/>
    <w:rsid w:val="4ADE3497"/>
    <w:rsid w:val="4B912980"/>
    <w:rsid w:val="4D2F6B06"/>
    <w:rsid w:val="4EFF72DF"/>
    <w:rsid w:val="4FD50D86"/>
    <w:rsid w:val="562E70A7"/>
    <w:rsid w:val="5B007D97"/>
    <w:rsid w:val="5CD0771A"/>
    <w:rsid w:val="5FB7DF9B"/>
    <w:rsid w:val="61B657E9"/>
    <w:rsid w:val="63220403"/>
    <w:rsid w:val="6B872527"/>
    <w:rsid w:val="6BCB4BBD"/>
    <w:rsid w:val="6CDD7187"/>
    <w:rsid w:val="6F47168E"/>
    <w:rsid w:val="707A451B"/>
    <w:rsid w:val="726E1220"/>
    <w:rsid w:val="73D36B23"/>
    <w:rsid w:val="74F025D9"/>
    <w:rsid w:val="74F30825"/>
    <w:rsid w:val="7BB77623"/>
    <w:rsid w:val="7D9A47FD"/>
    <w:rsid w:val="7E7F05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nhideWhenUsed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804</Words>
  <Characters>4586</Characters>
  <Lines>38</Lines>
  <Paragraphs>10</Paragraphs>
  <TotalTime>3</TotalTime>
  <ScaleCrop>false</ScaleCrop>
  <LinksUpToDate>false</LinksUpToDate>
  <CharactersWithSpaces>5380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2021-01-14T22:38:00Z</dcterms:created>
  <dc:creator>headmaster</dc:creator>
  <cp:lastModifiedBy>Administrator</cp:lastModifiedBy>
  <cp:lastPrinted>2021-02-26T06:08:00Z</cp:lastPrinted>
  <dcterms:modified xsi:type="dcterms:W3CDTF">2021-03-02T01:29:34Z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