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t>中共绵阳经济技术开发区工委党群工作部</w:t>
      </w:r>
      <w:r>
        <w:rPr>
          <w:rFonts w:hint="eastAsia" w:ascii="方正小标宋简体" w:hAnsi="方正小标宋简体" w:eastAsia="方正小标宋简体" w:cs="方正小标宋简体"/>
          <w:i w:val="0"/>
          <w:iCs w:val="0"/>
          <w:caps w:val="0"/>
          <w:color w:val="333333"/>
          <w:spacing w:val="0"/>
          <w:sz w:val="44"/>
          <w:szCs w:val="44"/>
          <w:shd w:val="clear" w:fill="FFFFFF"/>
        </w:rPr>
        <w:br w:type="textWrapping"/>
      </w:r>
      <w:r>
        <w:rPr>
          <w:rFonts w:hint="eastAsia" w:ascii="方正小标宋简体" w:hAnsi="方正小标宋简体" w:eastAsia="方正小标宋简体" w:cs="方正小标宋简体"/>
          <w:i w:val="0"/>
          <w:iCs w:val="0"/>
          <w:caps w:val="0"/>
          <w:color w:val="333333"/>
          <w:spacing w:val="0"/>
          <w:sz w:val="44"/>
          <w:szCs w:val="44"/>
          <w:shd w:val="clear" w:fill="FFFFFF"/>
        </w:rPr>
        <w:t>关于20</w:t>
      </w: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20</w:t>
      </w:r>
      <w:r>
        <w:rPr>
          <w:rFonts w:hint="eastAsia" w:ascii="方正小标宋简体" w:hAnsi="方正小标宋简体" w:eastAsia="方正小标宋简体" w:cs="方正小标宋简体"/>
          <w:i w:val="0"/>
          <w:iCs w:val="0"/>
          <w:caps w:val="0"/>
          <w:color w:val="333333"/>
          <w:spacing w:val="0"/>
          <w:sz w:val="44"/>
          <w:szCs w:val="44"/>
          <w:shd w:val="clear" w:fill="FFFFFF"/>
        </w:rPr>
        <w:t>年下半年公开招聘教师人员</w:t>
      </w:r>
      <w:r>
        <w:rPr>
          <w:rFonts w:hint="eastAsia" w:ascii="方正小标宋简体" w:hAnsi="方正小标宋简体" w:eastAsia="方正小标宋简体" w:cs="方正小标宋简体"/>
          <w:i w:val="0"/>
          <w:iCs w:val="0"/>
          <w:caps w:val="0"/>
          <w:color w:val="333333"/>
          <w:spacing w:val="0"/>
          <w:sz w:val="44"/>
          <w:szCs w:val="44"/>
          <w:shd w:val="clear" w:fill="FFFFFF"/>
        </w:rPr>
        <w:br w:type="textWrapping"/>
      </w:r>
      <w:r>
        <w:rPr>
          <w:rFonts w:hint="eastAsia" w:ascii="方正小标宋简体" w:hAnsi="方正小标宋简体" w:eastAsia="方正小标宋简体" w:cs="方正小标宋简体"/>
          <w:i w:val="0"/>
          <w:iCs w:val="0"/>
          <w:caps w:val="0"/>
          <w:color w:val="333333"/>
          <w:spacing w:val="0"/>
          <w:sz w:val="44"/>
          <w:szCs w:val="44"/>
          <w:shd w:val="clear" w:fill="FFFFFF"/>
        </w:rPr>
        <w:t>体检结果及综合考核有关事项的公告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0" w:right="0" w:firstLine="0" w:firstLineChars="0"/>
        <w:jc w:val="center"/>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根据中共绵阳经济技术开发区工委党群工作部《20</w:t>
      </w:r>
      <w:r>
        <w:rPr>
          <w:rFonts w:hint="eastAsia" w:ascii="仿宋_GB2312" w:hAnsi="仿宋_GB2312" w:eastAsia="仿宋_GB2312" w:cs="仿宋_GB2312"/>
          <w:i w:val="0"/>
          <w:iCs w:val="0"/>
          <w:caps w:val="0"/>
          <w:color w:val="333333"/>
          <w:spacing w:val="0"/>
          <w:sz w:val="32"/>
          <w:szCs w:val="32"/>
          <w:shd w:val="clear" w:fill="FFFFFF"/>
          <w:lang w:val="en-US" w:eastAsia="zh-CN"/>
        </w:rPr>
        <w:t>20</w:t>
      </w:r>
      <w:r>
        <w:rPr>
          <w:rFonts w:hint="eastAsia" w:ascii="仿宋_GB2312" w:hAnsi="仿宋_GB2312" w:eastAsia="仿宋_GB2312" w:cs="仿宋_GB2312"/>
          <w:i w:val="0"/>
          <w:iCs w:val="0"/>
          <w:caps w:val="0"/>
          <w:color w:val="333333"/>
          <w:spacing w:val="0"/>
          <w:sz w:val="32"/>
          <w:szCs w:val="32"/>
          <w:shd w:val="clear" w:fill="FFFFFF"/>
        </w:rPr>
        <w:t>年下半年公开招聘教师公告》规定，现将体检结果及政审有关事项公告如下：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Chars="0" w:right="0" w:rightChars="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lang w:val="en-US" w:eastAsia="zh-CN"/>
        </w:rPr>
        <w:t xml:space="preserve">   </w:t>
      </w:r>
      <w:r>
        <w:rPr>
          <w:rFonts w:hint="eastAsia" w:ascii="黑体" w:hAnsi="黑体" w:eastAsia="黑体" w:cs="黑体"/>
          <w:i w:val="0"/>
          <w:iCs w:val="0"/>
          <w:color w:val="333333"/>
          <w:spacing w:val="0"/>
          <w:sz w:val="32"/>
          <w:szCs w:val="32"/>
          <w:shd w:val="clear" w:fill="FFFFFF"/>
          <w:lang w:val="en-US" w:eastAsia="zh-CN"/>
        </w:rPr>
        <w:t>一、</w:t>
      </w:r>
      <w:r>
        <w:rPr>
          <w:rFonts w:hint="eastAsia" w:ascii="黑体" w:hAnsi="黑体" w:eastAsia="黑体" w:cs="黑体"/>
          <w:i w:val="0"/>
          <w:iCs w:val="0"/>
          <w:caps w:val="0"/>
          <w:color w:val="333333"/>
          <w:spacing w:val="0"/>
          <w:sz w:val="32"/>
          <w:szCs w:val="32"/>
          <w:shd w:val="clear" w:fill="FFFFFF"/>
        </w:rPr>
        <w:t>体检情况</w:t>
      </w:r>
    </w:p>
    <w:tbl>
      <w:tblPr>
        <w:tblStyle w:val="4"/>
        <w:tblW w:w="9997" w:type="dxa"/>
        <w:tblInd w:w="93" w:type="dxa"/>
        <w:shd w:val="clear" w:color="auto" w:fill="auto"/>
        <w:tblLayout w:type="autofit"/>
        <w:tblCellMar>
          <w:top w:w="0" w:type="dxa"/>
          <w:left w:w="108" w:type="dxa"/>
          <w:bottom w:w="0" w:type="dxa"/>
          <w:right w:w="108" w:type="dxa"/>
        </w:tblCellMar>
      </w:tblPr>
      <w:tblGrid>
        <w:gridCol w:w="630"/>
        <w:gridCol w:w="1013"/>
        <w:gridCol w:w="1772"/>
        <w:gridCol w:w="1008"/>
        <w:gridCol w:w="642"/>
        <w:gridCol w:w="2168"/>
        <w:gridCol w:w="756"/>
        <w:gridCol w:w="1004"/>
        <w:gridCol w:w="1004"/>
      </w:tblGrid>
      <w:tr>
        <w:tblPrEx>
          <w:shd w:val="clear" w:color="auto" w:fill="auto"/>
          <w:tblCellMar>
            <w:top w:w="0" w:type="dxa"/>
            <w:left w:w="108" w:type="dxa"/>
            <w:bottom w:w="0" w:type="dxa"/>
            <w:right w:w="108" w:type="dxa"/>
          </w:tblCellMar>
        </w:tblPrEx>
        <w:trPr>
          <w:trHeight w:val="637"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报考单位</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报考岗位</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性别</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准考证号</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体检 结果</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是否进入政审</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富临实验小学</w:t>
            </w:r>
          </w:p>
        </w:tc>
        <w:tc>
          <w:tcPr>
            <w:tcW w:w="1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小学语文教师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蒋霖琳</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2012060102326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杨梓彬</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2012060104010</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席思月</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2012060102513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卿珊</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2012060103414</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杨雅彬</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2012060104102</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刘瑶</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2012060102620</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小学数学教师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段恒</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2012060102125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姚思卿</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2012060103728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毛静</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2012060102814</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廖林</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2012060103621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任晓翠</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2012060102705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小学美术教师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唐菲</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2012060102711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小学英语教师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骆怡佳</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2012060102328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小学科学教师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李雪玲</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2012060103429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小学信息技术教师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杨晓琴</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2012060104206</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塘汛</w:t>
            </w:r>
          </w:p>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w:t>
            </w:r>
          </w:p>
        </w:tc>
        <w:tc>
          <w:tcPr>
            <w:tcW w:w="1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小学语文教师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李雯杰</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2012060103618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刘红宇</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2012060102807</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杨青</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2012060104128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梁诗佳</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2012060104213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周明明</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2012060102520</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小学数学教师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冯静</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2012060103514</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吕晓</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男</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2012060102514</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孙雨</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2012060103525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小学科学教师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王雪堂</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2012060104003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德政街小学</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小学语文教师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尹欢</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2012060104002</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小学英语教师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郑美蘅</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2012060103611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幼儿教育</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张亚丽</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2012060102509</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02"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after="0" w:line="520" w:lineRule="exact"/>
              <w:ind w:firstLine="0" w:firstLineChars="0"/>
              <w:jc w:val="center"/>
              <w:rPr>
                <w:rFonts w:hint="eastAsia" w:ascii="仿宋_GB2312" w:hAnsi="仿宋_GB2312" w:eastAsia="仿宋_GB2312" w:cs="仿宋_GB2312"/>
                <w:i w:val="0"/>
                <w:iCs w:val="0"/>
                <w:color w:val="000000"/>
                <w:sz w:val="24"/>
                <w:szCs w:val="24"/>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何民敏</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女</w:t>
            </w:r>
          </w:p>
        </w:tc>
        <w:tc>
          <w:tcPr>
            <w:tcW w:w="21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2012060103228</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val="0"/>
              <w:snapToGrid/>
              <w:spacing w:line="520" w:lineRule="exact"/>
              <w:ind w:firstLine="0" w:firstLineChars="0"/>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i w:val="0"/>
          <w:iCs w:val="0"/>
          <w:caps w:val="0"/>
          <w:color w:val="333333"/>
          <w:spacing w:val="0"/>
          <w:sz w:val="32"/>
          <w:szCs w:val="32"/>
          <w:shd w:val="clear" w:fill="FFFFFF"/>
        </w:rPr>
        <w:t>二、</w:t>
      </w:r>
      <w:r>
        <w:rPr>
          <w:rFonts w:hint="eastAsia" w:ascii="黑体" w:hAnsi="黑体" w:eastAsia="黑体" w:cs="黑体"/>
          <w:color w:val="333333"/>
          <w:kern w:val="0"/>
          <w:sz w:val="32"/>
          <w:szCs w:val="32"/>
          <w:shd w:val="clear" w:color="auto" w:fill="FFFFFF"/>
          <w:lang w:val="en-US" w:eastAsia="zh-CN" w:bidi="ar"/>
        </w:rPr>
        <w:t>综合考核相关事项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经开区20</w:t>
      </w:r>
      <w:r>
        <w:rPr>
          <w:rFonts w:hint="eastAsia" w:ascii="仿宋_GB2312" w:hAnsi="仿宋_GB2312" w:eastAsia="仿宋_GB2312" w:cs="仿宋_GB2312"/>
          <w:i w:val="0"/>
          <w:iCs w:val="0"/>
          <w:caps w:val="0"/>
          <w:color w:val="333333"/>
          <w:spacing w:val="0"/>
          <w:sz w:val="32"/>
          <w:szCs w:val="32"/>
          <w:shd w:val="clear" w:fill="FFFFFF"/>
          <w:lang w:val="en-US" w:eastAsia="zh-CN"/>
        </w:rPr>
        <w:t>20</w:t>
      </w:r>
      <w:r>
        <w:rPr>
          <w:rFonts w:hint="eastAsia" w:ascii="仿宋_GB2312" w:hAnsi="仿宋_GB2312" w:eastAsia="仿宋_GB2312" w:cs="仿宋_GB2312"/>
          <w:i w:val="0"/>
          <w:iCs w:val="0"/>
          <w:caps w:val="0"/>
          <w:color w:val="333333"/>
          <w:spacing w:val="0"/>
          <w:sz w:val="32"/>
          <w:szCs w:val="32"/>
          <w:shd w:val="clear" w:fill="FFFFFF"/>
        </w:rPr>
        <w:t>年下半年公开招聘教师体检中，共计2</w:t>
      </w:r>
      <w:r>
        <w:rPr>
          <w:rFonts w:hint="eastAsia" w:ascii="仿宋_GB2312" w:hAnsi="仿宋_GB2312" w:eastAsia="仿宋_GB2312" w:cs="仿宋_GB2312"/>
          <w:i w:val="0"/>
          <w:iCs w:val="0"/>
          <w:caps w:val="0"/>
          <w:color w:val="333333"/>
          <w:spacing w:val="0"/>
          <w:sz w:val="32"/>
          <w:szCs w:val="32"/>
          <w:shd w:val="clear" w:fill="FFFFFF"/>
          <w:lang w:val="en-US" w:eastAsia="zh-CN"/>
        </w:rPr>
        <w:t>9</w:t>
      </w:r>
      <w:r>
        <w:rPr>
          <w:rFonts w:hint="eastAsia" w:ascii="仿宋_GB2312" w:hAnsi="仿宋_GB2312" w:eastAsia="仿宋_GB2312" w:cs="仿宋_GB2312"/>
          <w:i w:val="0"/>
          <w:iCs w:val="0"/>
          <w:caps w:val="0"/>
          <w:color w:val="333333"/>
          <w:spacing w:val="0"/>
          <w:sz w:val="32"/>
          <w:szCs w:val="32"/>
          <w:shd w:val="clear" w:fill="FFFFFF"/>
        </w:rPr>
        <w:t>名考生进入体检程序</w:t>
      </w:r>
      <w:r>
        <w:rPr>
          <w:rFonts w:hint="eastAsia" w:ascii="仿宋_GB2312" w:hAnsi="仿宋_GB2312" w:eastAsia="仿宋_GB2312" w:cs="仿宋_GB2312"/>
          <w:i w:val="0"/>
          <w:iCs w:val="0"/>
          <w:caps w:val="0"/>
          <w:color w:val="333333"/>
          <w:spacing w:val="0"/>
          <w:sz w:val="32"/>
          <w:szCs w:val="32"/>
          <w:shd w:val="clear" w:fill="FFFFFF"/>
          <w:lang w:val="en-US" w:eastAsia="zh-CN"/>
        </w:rPr>
        <w:t>,28名考生</w:t>
      </w:r>
      <w:r>
        <w:rPr>
          <w:rFonts w:hint="eastAsia" w:ascii="仿宋_GB2312" w:hAnsi="仿宋_GB2312" w:eastAsia="仿宋_GB2312" w:cs="仿宋_GB2312"/>
          <w:i w:val="0"/>
          <w:iCs w:val="0"/>
          <w:caps w:val="0"/>
          <w:color w:val="333333"/>
          <w:spacing w:val="0"/>
          <w:sz w:val="32"/>
          <w:szCs w:val="32"/>
          <w:shd w:val="clear" w:fill="FFFFFF"/>
        </w:rPr>
        <w:t>检查合格，</w:t>
      </w:r>
      <w:r>
        <w:rPr>
          <w:rFonts w:hint="eastAsia" w:ascii="仿宋_GB2312" w:hAnsi="仿宋_GB2312" w:eastAsia="仿宋_GB2312" w:cs="仿宋_GB2312"/>
          <w:i w:val="0"/>
          <w:iCs w:val="0"/>
          <w:caps w:val="0"/>
          <w:color w:val="333333"/>
          <w:spacing w:val="0"/>
          <w:sz w:val="32"/>
          <w:szCs w:val="32"/>
          <w:shd w:val="clear" w:fill="FFFFFF"/>
          <w:lang w:val="en-US" w:eastAsia="zh-CN"/>
        </w:rPr>
        <w:t>1名考生</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lang w:val="en-US" w:eastAsia="zh-CN"/>
        </w:rPr>
        <w:t>因怀孕待进一步检查。</w:t>
      </w:r>
      <w:r>
        <w:rPr>
          <w:rFonts w:hint="eastAsia" w:ascii="仿宋_GB2312" w:hAnsi="仿宋_GB2312" w:eastAsia="仿宋_GB2312" w:cs="仿宋_GB2312"/>
          <w:i w:val="0"/>
          <w:iCs w:val="0"/>
          <w:caps w:val="0"/>
          <w:color w:val="333333"/>
          <w:spacing w:val="0"/>
          <w:sz w:val="32"/>
          <w:szCs w:val="32"/>
          <w:shd w:val="clear" w:fill="FFFFFF"/>
        </w:rPr>
        <w:t>根据中共绵阳经济技术开发区工委党群工作部《20</w:t>
      </w:r>
      <w:r>
        <w:rPr>
          <w:rFonts w:hint="eastAsia" w:ascii="仿宋_GB2312" w:hAnsi="仿宋_GB2312" w:eastAsia="仿宋_GB2312" w:cs="仿宋_GB2312"/>
          <w:i w:val="0"/>
          <w:iCs w:val="0"/>
          <w:caps w:val="0"/>
          <w:color w:val="333333"/>
          <w:spacing w:val="0"/>
          <w:sz w:val="32"/>
          <w:szCs w:val="32"/>
          <w:shd w:val="clear" w:fill="FFFFFF"/>
          <w:lang w:val="en-US" w:eastAsia="zh-CN"/>
        </w:rPr>
        <w:t>20</w:t>
      </w:r>
      <w:r>
        <w:rPr>
          <w:rFonts w:hint="eastAsia" w:ascii="仿宋_GB2312" w:hAnsi="仿宋_GB2312" w:eastAsia="仿宋_GB2312" w:cs="仿宋_GB2312"/>
          <w:i w:val="0"/>
          <w:iCs w:val="0"/>
          <w:caps w:val="0"/>
          <w:color w:val="333333"/>
          <w:spacing w:val="0"/>
          <w:sz w:val="32"/>
          <w:szCs w:val="32"/>
          <w:shd w:val="clear" w:fill="FFFFFF"/>
        </w:rPr>
        <w:t>年下半年公开招聘教师公告》规定，由主管部门、招聘单位对体检合格人员进行综合考核。考核内容主要包括报考者的政治思想、道德修养、能力素质、学习和工作表现、遵纪守法、廉洁自律、社会关系以及是否需要回避等方面的情况，并核实是否符合招聘条件，提供的报考信息和相关材料是否真实、准确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对考核中发现有不符合招聘条件的人员，由招聘单位和主管部门取消其聘用资格。因考核不合格、自动放弃或因报考者个人原因导致招聘单位和主管部门无法对其进行考核出现的空额是否递补，由招聘单位报请主管部门、党群工作部确定。如需递补，按该岗位报考者考试总成绩从高分到低分依次等额递补。递补人员体检合格后，对其进行综合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请进入综合考核环节的考生近期保持全天通讯工具畅通，耐心等待招聘单位的电话通知，因无法联系本人等原因而无法按期进行政审考察的一切责任由考生本人承担。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中共绵阳经济技术开发区工委党群工作部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月1</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val="0"/>
        <w:snapToGrid/>
        <w:spacing w:line="520" w:lineRule="exact"/>
        <w:ind w:firstLine="0" w:firstLineChars="0"/>
      </w:pPr>
    </w:p>
    <w:sectPr>
      <w:pgSz w:w="11906" w:h="16838"/>
      <w:pgMar w:top="2098" w:right="1531" w:bottom="1984" w:left="1531" w:header="851" w:footer="164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469C0"/>
    <w:rsid w:val="0A90784A"/>
    <w:rsid w:val="158D3B09"/>
    <w:rsid w:val="234D45BD"/>
    <w:rsid w:val="2D027A76"/>
    <w:rsid w:val="3DDC405D"/>
    <w:rsid w:val="4A7469C0"/>
    <w:rsid w:val="56616188"/>
    <w:rsid w:val="5C452944"/>
    <w:rsid w:val="5F3327B9"/>
    <w:rsid w:val="632B6570"/>
    <w:rsid w:val="64E278E4"/>
    <w:rsid w:val="6BB751C1"/>
    <w:rsid w:val="736F7C73"/>
    <w:rsid w:val="78F1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2021-04-09T05:12:00Z</dcterms:created>
  <dc:creator>Administrator</dc:creator>
  <cp:lastModifiedBy>Administrator</cp:lastModifiedBy>
  <cp:lastPrinted>2021-04-12T11:12:00Z</cp:lastPrinted>
  <dcterms:modified xsi:type="dcterms:W3CDTF">2021-04-14T01:09:28Z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238DE1C53FFE47698E41323DEF39D2DA</vt:lpwstr>
  </property>
</Properties>
</file>