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DB" w:rsidRPr="00900DDB" w:rsidRDefault="00900DDB" w:rsidP="00900DDB">
      <w:pPr>
        <w:widowControl/>
        <w:shd w:val="clear" w:color="auto" w:fill="FFFFFF"/>
        <w:spacing w:line="420" w:lineRule="atLeast"/>
        <w:ind w:firstLine="480"/>
        <w:textAlignment w:val="center"/>
        <w:rPr>
          <w:rFonts w:ascii="Microsoft YaHei UI" w:eastAsia="Microsoft YaHei UI" w:hAnsi="Microsoft YaHei UI" w:cs="宋体"/>
          <w:color w:val="333333"/>
          <w:spacing w:val="8"/>
          <w:kern w:val="0"/>
          <w:sz w:val="26"/>
          <w:szCs w:val="26"/>
        </w:rPr>
      </w:pPr>
      <w:r w:rsidRPr="00900DDB">
        <w:rPr>
          <w:rFonts w:ascii="微软雅黑" w:eastAsia="微软雅黑" w:hAnsi="微软雅黑" w:cs="宋体" w:hint="eastAsia"/>
          <w:color w:val="000000"/>
          <w:spacing w:val="8"/>
          <w:kern w:val="0"/>
          <w:sz w:val="27"/>
          <w:szCs w:val="27"/>
        </w:rPr>
        <w:t>附件1：</w:t>
      </w:r>
    </w:p>
    <w:p w:rsidR="00900DDB" w:rsidRPr="00900DDB" w:rsidRDefault="00900DDB" w:rsidP="00900DDB">
      <w:pPr>
        <w:widowControl/>
        <w:shd w:val="clear" w:color="auto" w:fill="FFFFFF"/>
        <w:spacing w:line="420" w:lineRule="atLeast"/>
        <w:jc w:val="center"/>
        <w:textAlignment w:val="center"/>
        <w:rPr>
          <w:rFonts w:ascii="Microsoft YaHei UI" w:eastAsia="Microsoft YaHei UI" w:hAnsi="Microsoft YaHei UI" w:cs="宋体" w:hint="eastAsia"/>
          <w:color w:val="333333"/>
          <w:spacing w:val="8"/>
          <w:kern w:val="0"/>
          <w:sz w:val="26"/>
          <w:szCs w:val="26"/>
        </w:rPr>
      </w:pPr>
      <w:r w:rsidRPr="00900DDB">
        <w:rPr>
          <w:rFonts w:ascii="微软雅黑" w:eastAsia="微软雅黑" w:hAnsi="微软雅黑" w:cs="宋体" w:hint="eastAsia"/>
          <w:color w:val="000000"/>
          <w:spacing w:val="8"/>
          <w:kern w:val="0"/>
          <w:sz w:val="27"/>
          <w:szCs w:val="27"/>
        </w:rPr>
        <w:t>泰兴市2021年公开招聘教师复、补检人员名单</w:t>
      </w:r>
    </w:p>
    <w:tbl>
      <w:tblPr>
        <w:tblW w:w="8595" w:type="dxa"/>
        <w:shd w:val="clear" w:color="auto" w:fill="FFFFFF"/>
        <w:tblCellMar>
          <w:left w:w="0" w:type="dxa"/>
          <w:right w:w="0" w:type="dxa"/>
        </w:tblCellMar>
        <w:tblLook w:val="04A0" w:firstRow="1" w:lastRow="0" w:firstColumn="1" w:lastColumn="0" w:noHBand="0" w:noVBand="1"/>
      </w:tblPr>
      <w:tblGrid>
        <w:gridCol w:w="937"/>
        <w:gridCol w:w="2542"/>
        <w:gridCol w:w="1241"/>
        <w:gridCol w:w="937"/>
        <w:gridCol w:w="2362"/>
        <w:gridCol w:w="576"/>
      </w:tblGrid>
      <w:tr w:rsidR="00900DDB" w:rsidRPr="00900DDB" w:rsidTr="00900DDB">
        <w:trPr>
          <w:trHeight w:val="615"/>
        </w:trPr>
        <w:tc>
          <w:tcPr>
            <w:tcW w:w="5955"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泰兴市2021年公开招聘教师复补检人员名单</w:t>
            </w:r>
          </w:p>
        </w:tc>
      </w:tr>
      <w:tr w:rsidR="00900DDB" w:rsidRPr="00900DDB" w:rsidTr="00900DDB">
        <w:trPr>
          <w:trHeight w:val="70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序号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考试证号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姓名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性别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报考岗位</w:t>
            </w:r>
          </w:p>
        </w:tc>
        <w:tc>
          <w:tcPr>
            <w:tcW w:w="5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备注</w:t>
            </w: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202100021108 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徐诗洁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小学语文（B）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202100041914 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杨慧</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小学数学（A）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202100052417 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邵一鸣</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小学数学（B）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202100052406 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张蓉蓉</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小学数学（B）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202100052421 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戴淑娴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小学数学（B）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202100052521 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刘思佳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小学数学（B）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202100074619 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王晶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小学英语（B）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202100084830 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金素婷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小学英语（C）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202100183001 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戴韫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初中数学（B）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202100216205 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李亚悦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初中化学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202100236123 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蔡晨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初中音乐</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202100236129 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朱彦桐</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初中音乐</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202100255209 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陈晨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初中美术</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lastRenderedPageBreak/>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202100336912 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陈蓓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202100336826 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林云滢</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202100336616 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赵思益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202100347427 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沙玉玲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202100347404 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马诗沛</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202100347412 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赵雨蒙</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202100357509 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孙佳慧</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202100357516 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高慧敏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202100357521 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顾嘉雯</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202100367722 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黄嘉欣</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202100367702 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季妍妍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202100367630 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唐洋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r w:rsidR="00900DDB" w:rsidRPr="00900DDB" w:rsidTr="00900DDB">
        <w:trPr>
          <w:trHeight w:val="43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202100367705 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陈婷婷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r w:rsidRPr="00900DDB">
              <w:rPr>
                <w:rFonts w:ascii="Microsoft YaHei UI" w:eastAsia="Microsoft YaHei UI" w:hAnsi="Microsoft YaHei UI" w:cs="宋体" w:hint="eastAsia"/>
                <w:color w:val="333333"/>
                <w:spacing w:val="8"/>
                <w:kern w:val="0"/>
                <w:sz w:val="26"/>
                <w:szCs w:val="26"/>
              </w:rPr>
              <w:t>幼教（D）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00DDB" w:rsidRPr="00900DDB" w:rsidRDefault="00900DDB" w:rsidP="00900DDB">
            <w:pPr>
              <w:widowControl/>
              <w:wordWrap w:val="0"/>
              <w:rPr>
                <w:rFonts w:ascii="Microsoft YaHei UI" w:eastAsia="Microsoft YaHei UI" w:hAnsi="Microsoft YaHei UI" w:cs="宋体" w:hint="eastAsia"/>
                <w:color w:val="333333"/>
                <w:spacing w:val="8"/>
                <w:kern w:val="0"/>
                <w:sz w:val="26"/>
                <w:szCs w:val="26"/>
              </w:rPr>
            </w:pPr>
          </w:p>
        </w:tc>
      </w:tr>
    </w:tbl>
    <w:p w:rsidR="00900DDB" w:rsidRPr="00900DDB" w:rsidRDefault="00900DDB" w:rsidP="00900DDB">
      <w:pPr>
        <w:widowControl/>
        <w:shd w:val="clear" w:color="auto" w:fill="FFFFFF"/>
        <w:spacing w:line="600" w:lineRule="atLeast"/>
        <w:ind w:firstLine="420"/>
        <w:textAlignment w:val="center"/>
        <w:rPr>
          <w:rFonts w:ascii="Microsoft YaHei UI" w:eastAsia="Microsoft YaHei UI" w:hAnsi="Microsoft YaHei UI" w:cs="宋体" w:hint="eastAsia"/>
          <w:color w:val="333333"/>
          <w:spacing w:val="8"/>
          <w:kern w:val="0"/>
          <w:sz w:val="26"/>
          <w:szCs w:val="26"/>
        </w:rPr>
      </w:pPr>
      <w:r w:rsidRPr="00900DDB">
        <w:rPr>
          <w:rFonts w:ascii="宋体" w:eastAsia="宋体" w:hAnsi="宋体" w:cs="宋体" w:hint="eastAsia"/>
          <w:color w:val="000000"/>
          <w:spacing w:val="8"/>
          <w:kern w:val="0"/>
          <w:sz w:val="27"/>
          <w:szCs w:val="27"/>
        </w:rPr>
        <w:t>附件2：</w:t>
      </w:r>
    </w:p>
    <w:p w:rsidR="00900DDB" w:rsidRPr="00900DDB" w:rsidRDefault="00900DDB" w:rsidP="00900DDB">
      <w:pPr>
        <w:widowControl/>
        <w:jc w:val="left"/>
        <w:rPr>
          <w:rFonts w:ascii="宋体" w:eastAsia="宋体" w:hAnsi="宋体" w:cs="宋体" w:hint="eastAsia"/>
          <w:kern w:val="0"/>
          <w:sz w:val="24"/>
          <w:szCs w:val="24"/>
        </w:rPr>
      </w:pPr>
      <w:r w:rsidRPr="00900DDB">
        <w:rPr>
          <w:rFonts w:ascii="宋体" w:eastAsia="宋体" w:hAnsi="宋体" w:cs="宋体" w:hint="eastAsia"/>
          <w:b/>
          <w:bCs/>
          <w:color w:val="000000"/>
          <w:kern w:val="0"/>
          <w:sz w:val="27"/>
          <w:szCs w:val="27"/>
        </w:rPr>
        <w:t>体  检  须  知</w:t>
      </w:r>
      <w:r w:rsidRPr="00900DDB">
        <w:rPr>
          <w:rFonts w:ascii="宋体" w:eastAsia="宋体" w:hAnsi="宋体" w:cs="宋体" w:hint="eastAsia"/>
          <w:b/>
          <w:bCs/>
          <w:color w:val="000000"/>
          <w:kern w:val="0"/>
          <w:sz w:val="27"/>
          <w:szCs w:val="27"/>
        </w:rPr>
        <w:br/>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t>一、本次体检工作，参照新修订的《公务员录用体检通用标准（试行）》和《公务员录用体检操作手册（试行）》及《江苏省公务员录用体检工作办法（试行）》等文件精神进行。</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lastRenderedPageBreak/>
        <w:t>二、凭本人有效身份证和《体检通知书》，准时到指定地点集中参加体检，不得迟到，逾期作自动放弃处理。</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t>三、体检前要注意休息，不要熬夜，不要饮酒，避免激烈运动。</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t>四、体检当天需进行采血、B超等检查，请在受检前禁饮水、饮食8</w:t>
      </w:r>
      <w:r w:rsidRPr="00900DDB">
        <w:rPr>
          <w:rFonts w:ascii="宋体" w:eastAsia="宋体" w:hAnsi="宋体" w:cs="宋体" w:hint="eastAsia"/>
          <w:color w:val="000000"/>
          <w:spacing w:val="8"/>
          <w:kern w:val="0"/>
          <w:sz w:val="26"/>
          <w:szCs w:val="26"/>
        </w:rPr>
        <w:t>—</w:t>
      </w:r>
      <w:r w:rsidRPr="00900DDB">
        <w:rPr>
          <w:rFonts w:ascii="仿宋_GB2312" w:eastAsia="仿宋_GB2312" w:hAnsi="Microsoft YaHei UI" w:cs="宋体" w:hint="eastAsia"/>
          <w:color w:val="000000"/>
          <w:spacing w:val="8"/>
          <w:kern w:val="0"/>
          <w:sz w:val="26"/>
          <w:szCs w:val="26"/>
        </w:rPr>
        <w:t>12小时。</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t>五、体检场所实行封闭管理，不得随便出入。所有人员由工作人员统一组织进场，进场后须服从统一指挥，不得随便走动，不得大声喧哗。在体检过程中应配合医生认真检查所有项目，不得与体检工作人员发生争执。请注意不要漏检，如自动放弃某一检查项目，一切后果由本人承担。体检结束后，由工作人员统一组织出场。体检中途,不得离开体检场所。</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t>六、从报到至体检结束，一律不得使用手机等任何通讯工具和电子设备，不得以任何形式与外界联络接触，不得找体检工作人员说情打招呼，不得让家人、朋友尾随、干扰体检工作，违者取消体检资格。不要携带贵重物品，随身物品（包括手机等物品）一律在出发前存放在指定地点，体检结束后取回。</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t>七、体检结果将于体检后在泰兴市人民政府网教育专栏公布。补检人员对体检结论有异议的（</w:t>
      </w:r>
      <w:r w:rsidRPr="00900DDB">
        <w:rPr>
          <w:rFonts w:ascii="仿宋_GB2312" w:eastAsia="仿宋_GB2312" w:hAnsi="Microsoft YaHei UI" w:cs="宋体" w:hint="eastAsia"/>
          <w:b/>
          <w:bCs/>
          <w:color w:val="000000"/>
          <w:spacing w:val="8"/>
          <w:kern w:val="0"/>
          <w:sz w:val="26"/>
          <w:szCs w:val="26"/>
        </w:rPr>
        <w:t>除有关文件规定须当场复检的项目以外</w:t>
      </w:r>
      <w:r w:rsidRPr="00900DDB">
        <w:rPr>
          <w:rFonts w:ascii="仿宋_GB2312" w:eastAsia="仿宋_GB2312" w:hAnsi="Microsoft YaHei UI" w:cs="宋体" w:hint="eastAsia"/>
          <w:color w:val="000000"/>
          <w:spacing w:val="8"/>
          <w:kern w:val="0"/>
          <w:sz w:val="26"/>
          <w:szCs w:val="26"/>
        </w:rPr>
        <w:t>），请在7天内到泰兴市教育局人事科书面申请复检，复检只能进行一次。体检结果以复检结论为准。</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t>八、体检医生可根据实际需要，增加必要的检查、检验项目。参加体检及增加检查、检验的各项费用自理，多退少补。</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color w:val="000000"/>
          <w:spacing w:val="8"/>
          <w:kern w:val="0"/>
          <w:sz w:val="26"/>
          <w:szCs w:val="26"/>
        </w:rPr>
        <w:lastRenderedPageBreak/>
        <w:t>九、所有人员应严格遵守体检纪律，对违纪人员，将按有关规定进行批评教育，直至取消聘用资格。</w:t>
      </w:r>
    </w:p>
    <w:p w:rsidR="00900DDB" w:rsidRPr="00900DDB" w:rsidRDefault="00900DDB" w:rsidP="00900DDB">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900DDB">
        <w:rPr>
          <w:rFonts w:ascii="仿宋_GB2312" w:eastAsia="仿宋_GB2312" w:hAnsi="Microsoft YaHei UI" w:cs="宋体" w:hint="eastAsia"/>
          <w:b/>
          <w:bCs/>
          <w:color w:val="000000"/>
          <w:spacing w:val="8"/>
          <w:kern w:val="0"/>
          <w:sz w:val="26"/>
          <w:szCs w:val="26"/>
        </w:rPr>
        <w:t>十、请有手术史的随身携带手术医疗机构出具的相应手术治愈证明参加体检，否则由此引起的一切后果由本人负责。</w:t>
      </w:r>
    </w:p>
    <w:p w:rsidR="00E55392" w:rsidRPr="00900DDB" w:rsidRDefault="00900DDB">
      <w:bookmarkStart w:id="0" w:name="_GoBack"/>
      <w:bookmarkEnd w:id="0"/>
    </w:p>
    <w:sectPr w:rsidR="00E55392" w:rsidRPr="00900D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7D"/>
    <w:rsid w:val="004870D5"/>
    <w:rsid w:val="00900DDB"/>
    <w:rsid w:val="00977B11"/>
    <w:rsid w:val="00B3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5CAF-2EAE-4504-BF0F-450AAFD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D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2021-05-14T01:06:00Z</dcterms:created>
  <dcterms:modified xsi:type="dcterms:W3CDTF">2021-05-14T01:07:00Z</dcterms:modified>
</cp:coreProperties>
</file>