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420"/>
        <w:jc w:val="left"/>
        <w:rPr>
          <w:rFonts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</w:rPr>
        <w:t>2021年缙云县中小学教师定向培养招生计划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470"/>
        <w:gridCol w:w="1635"/>
        <w:gridCol w:w="2040"/>
        <w:gridCol w:w="14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需求学科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培养人数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生源地要求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意向培养学校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小学全科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丽水学院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初中历史与社会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杭州师范大学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思想政治教育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复合思想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政治教育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缙云县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浙江师范大学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共60人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rPr>
          <w:rFonts w:hint="eastAsia" w:ascii="微软雅黑" w:hAnsi="微软雅黑" w:eastAsia="微软雅黑" w:cs="微软雅黑"/>
          <w:sz w:val="24"/>
          <w:szCs w:val="24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2021-06-01T01:23:27Z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94FE6562D4D346428EFE31FE8FF63A49</vt:lpwstr>
  </property>
</Properties>
</file>