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345"/>
        <w:gridCol w:w="1883"/>
        <w:gridCol w:w="1488"/>
        <w:gridCol w:w="980"/>
        <w:gridCol w:w="931"/>
        <w:gridCol w:w="782"/>
        <w:gridCol w:w="3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附件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泸县城北小学校、泸县实验学校、泸县城东小学校、泸县城北初级中学校和泸县城区幼儿园2021年考调教师总成绩及排名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考调岗位名称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面试得分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业绩加分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泸县城北初级中学校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20201802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泸县城东小学校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泸县城北幼儿园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泸县惠济路幼儿园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泸县惠济路幼儿园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20211603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泸县惠济路幼儿园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2021-06-09T03:32:55Z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08F2D0947C7E4CFC8A4DDE9927DBED5B</vt:lpwstr>
  </property>
</Properties>
</file>