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附表1:2021年中小学、幼儿园教师公开招聘调整招聘人数岗位表</w:t>
      </w:r>
    </w:p>
    <w:tbl>
      <w:tblPr>
        <w:tblW w:w="79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391"/>
        <w:gridCol w:w="1737"/>
        <w:gridCol w:w="2609"/>
        <w:gridCol w:w="699"/>
        <w:gridCol w:w="854"/>
        <w:gridCol w:w="3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1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主管部门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报考单位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招考人数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调整后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  <w:shd w:val="clear" w:fill="FFFFFF"/>
              </w:rPr>
              <w:t>招考人数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临河区教育局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临河区教育局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小学数学教师（普通岗位）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五原县育仁小学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五原县蒙古族学校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小学数学教师（普通岗位）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五原县蒙古族学校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五原县新公中中心校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小学数学教师（普通岗位）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五原县第二中学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初中历史教师（普通岗位）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五原县第二中学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初中物理教师（普通岗位）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五原县第三中学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初中语文教师（普通岗位）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五原县第三中学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初中物理教师（普通岗位）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小学道德与法治教师（普通岗位）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小学数学教师（普通岗位）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乌拉特前旗第一中学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高中数学教师（普通岗位）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乌拉特前旗第五中学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中职数学教师（普通岗位）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杭锦后旗教育局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杭锦后旗沙海中心学校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小学语文教师（普通岗位）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5D5D5D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杭锦后旗教育局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杭锦后旗奋斗中学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高中物理教师（普通岗位）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2021-06-16T07:57:52Z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CE42CE722C3849F6B396E707509C5208</vt:lpwstr>
  </property>
</Properties>
</file>