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color w:val="000000"/>
          <w:kern w:val="0"/>
          <w:sz w:val="30"/>
          <w:szCs w:val="30"/>
          <w:lang w:eastAsia="zh-CN"/>
        </w:rPr>
      </w:pPr>
      <w:r>
        <w:rPr>
          <w:rFonts w:hint="eastAsia" w:ascii="黑体" w:hAnsi="黑体" w:eastAsia="黑体" w:cs="黑体"/>
          <w:color w:val="000000"/>
          <w:kern w:val="0"/>
          <w:sz w:val="30"/>
          <w:szCs w:val="30"/>
          <w:lang w:eastAsia="zh-CN"/>
        </w:rPr>
        <w:t>现场确认提交材料</w:t>
      </w:r>
      <w:r>
        <w:rPr>
          <w:rFonts w:hint="eastAsia" w:ascii="仿宋" w:hAnsi="仿宋" w:eastAsia="仿宋" w:cs="仿宋"/>
          <w:color w:val="000000"/>
          <w:kern w:val="0"/>
          <w:sz w:val="24"/>
          <w:szCs w:val="24"/>
          <w:lang w:eastAsia="zh-CN"/>
        </w:rPr>
        <w:t>（</w:t>
      </w:r>
      <w:r>
        <w:rPr>
          <w:rFonts w:hint="eastAsia" w:ascii="仿宋" w:hAnsi="仿宋" w:eastAsia="仿宋" w:cs="仿宋"/>
          <w:b/>
          <w:bCs/>
          <w:color w:val="000000"/>
          <w:kern w:val="0"/>
          <w:sz w:val="24"/>
          <w:szCs w:val="24"/>
          <w:lang w:eastAsia="zh-CN"/>
        </w:rPr>
        <w:t>如申请人委托他人来现场确认的，除根据要求提供相应认定材料外，受委托人也需同时提供本人身份证</w:t>
      </w:r>
      <w:r>
        <w:rPr>
          <w:rFonts w:hint="eastAsia" w:ascii="仿宋" w:hAnsi="仿宋" w:eastAsia="仿宋" w:cs="仿宋"/>
          <w:color w:val="000000"/>
          <w:kern w:val="0"/>
          <w:sz w:val="24"/>
          <w:szCs w:val="24"/>
          <w:lang w:eastAsia="zh-CN"/>
        </w:rPr>
        <w:t>）</w:t>
      </w:r>
      <w:r>
        <w:rPr>
          <w:rFonts w:hint="eastAsia" w:ascii="黑体" w:hAnsi="黑体" w:eastAsia="黑体" w:cs="黑体"/>
          <w:color w:val="000000"/>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（一）有效期内的二代身份证。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（二）户籍信息或居住证等。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1. 在户籍所在地申请的，需提供申请人《居民户口簿》（包括首页与个人页）；集体户口的，需提供集体户口簿中本人户籍页；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2. 在居住地申请的，需提供当地居住证。</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（三）学历证书。</w:t>
      </w:r>
      <w:r>
        <w:rPr>
          <w:rFonts w:hint="eastAsia" w:ascii="仿宋" w:hAnsi="仿宋" w:eastAsia="仿宋" w:cs="仿宋"/>
          <w:b/>
          <w:bCs/>
          <w:color w:val="000000"/>
          <w:kern w:val="0"/>
          <w:sz w:val="24"/>
          <w:szCs w:val="24"/>
          <w:lang w:eastAsia="zh-CN"/>
        </w:rPr>
        <w:t>学历信息经过学信网电子信息比对的可不提交。</w:t>
      </w:r>
      <w:r>
        <w:rPr>
          <w:rFonts w:hint="eastAsia" w:ascii="仿宋" w:hAnsi="仿宋" w:eastAsia="仿宋" w:cs="仿宋"/>
          <w:color w:val="000000"/>
          <w:kern w:val="0"/>
          <w:sz w:val="24"/>
          <w:szCs w:val="24"/>
          <w:lang w:eastAsia="zh-CN"/>
        </w:rPr>
        <w:t>在港澳台地区取得的学历和在国外取得的学历还应同时提供教育部留学服务中心出具的相应的学历学位认证书。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特别提示：在审核材料过程中，对于国家认定信息系统无法直接比对验证的学历（中等职业学校学历除外），申请人提交《教育部学历证书电子注册备案表》或《中国高等教育学历认证报告》（在学信网www.chsi.com.cn在线申请），否则将视为不合格学历不予受理。建议申请人提前在学信网验证学历，无法验证的及早申请认证报告；持港澳台学历或国外学历的申请人提前在教育部留学服务中心网上服务大厅（http://zwfw.cscse.edu.cn）进行学历认证，以免影响认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（四）普通话水平测试等级证书（</w:t>
      </w:r>
      <w:r>
        <w:rPr>
          <w:rFonts w:hint="eastAsia" w:ascii="仿宋" w:hAnsi="仿宋" w:eastAsia="仿宋" w:cs="仿宋"/>
          <w:b/>
          <w:bCs/>
          <w:color w:val="000000"/>
          <w:kern w:val="0"/>
          <w:sz w:val="24"/>
          <w:szCs w:val="24"/>
          <w:lang w:eastAsia="zh-CN"/>
        </w:rPr>
        <w:t>认定系统能验证的可不需提供</w:t>
      </w:r>
      <w:r>
        <w:rPr>
          <w:rFonts w:hint="eastAsia" w:ascii="仿宋" w:hAnsi="仿宋" w:eastAsia="仿宋" w:cs="仿宋"/>
          <w:color w:val="000000"/>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（五）</w:t>
      </w:r>
      <w:r>
        <w:rPr>
          <w:rFonts w:hint="eastAsia" w:ascii="仿宋" w:hAnsi="仿宋" w:eastAsia="仿宋" w:cs="仿宋"/>
          <w:b/>
          <w:bCs/>
          <w:color w:val="000000"/>
          <w:kern w:val="0"/>
          <w:sz w:val="24"/>
          <w:szCs w:val="24"/>
          <w:lang w:eastAsia="zh-CN"/>
        </w:rPr>
        <w:t>中小学教师资格考试合格证明通过系统验证，无需提供。参与免试认定改革高校毕业生的《师范生教师职业能力证书》通过系统验证，无需提供。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2014年及以前入学的全日制普通院校师范类毕业生申请直接认定教师资格，如毕业证书中无明确标注“师范”字样，需提供由毕业学校教务部门验印的个人学习成绩单（有必修科目教育学、教育心理学的考试和教育实习合格成绩），另外还需提供以下材料之一证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1.毕业学校上级教育主管部门下达的当年入学时的专业招生计划文件复印件，标明本专业为全日制师范类专业（加盖毕业学校教务、档案或发展规划部门公章）。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2.带有申请人姓名和专业的当年全日制师范生录取名册复印件（需有师范专业标注，加盖毕业学校招生或档案部门公章）。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3.个人学习档案中学习成绩单上专业栏标注“师范”字样（复印件加盖学校教务部门或人事档案管理部门公章）。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4.《应届毕业生就业推荐表》上注明为师范类毕业生（复印件加盖人事档案管理部门公章）。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5.高校发出的录取通知书的专业栏后注有“师范”字样（复印件加盖毕业学校招生或学籍管理部门公章）。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6.1999年高校扩招之前入学的师范类专业毕业生，其毕业成绩单中虽然没有“师范”字样，但已系统学习过教育学和教育心理学且教育实习成绩合格（复印件加盖学校教务或人事档案管理部门公章）。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（六）近期1寸免冠白底彩色相片1张（正规纸质证件相片，用以办理教师资格证书，尺寸为25mmX35mm，应与网上申报时上传相片同底版）。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4"/>
          <w:szCs w:val="24"/>
          <w:lang w:eastAsia="zh-CN"/>
        </w:rPr>
        <w:t>以上材料未提复印件的均为原件。申请人提交的材料不全或不符合要求的，应于受理期限终止前补齐。</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07BD0"/>
    <w:rsid w:val="0D707BD0"/>
    <w:rsid w:val="13334F3E"/>
    <w:rsid w:val="21916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2021-05-12T07:47:00Z</dcterms:created>
  <dc:creator>江南菜子/ws</dc:creator>
  <cp:lastModifiedBy>江南菜子/ws</cp:lastModifiedBy>
  <dcterms:modified xsi:type="dcterms:W3CDTF">2021-05-12T08:13:16Z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1B47BA3BC7CE440099CAE85D006191B9</vt:lpwstr>
  </property>
</Properties>
</file>