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赫章县2021年“特岗教师”招聘现场资格审查人员体温监测登记表</w:t>
      </w:r>
    </w:p>
    <w:tbl>
      <w:tblPr>
        <w:tblW w:w="8458"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469"/>
        <w:gridCol w:w="22"/>
        <w:gridCol w:w="3402"/>
        <w:gridCol w:w="1149"/>
        <w:gridCol w:w="2394"/>
        <w:gridCol w:w="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bookmarkStart w:id="0" w:name="_GoBack"/>
            <w:r>
              <w:rPr>
                <w:rFonts w:hint="eastAsia" w:ascii="微软雅黑" w:hAnsi="微软雅黑" w:eastAsia="微软雅黑" w:cs="微软雅黑"/>
                <w:i w:val="0"/>
                <w:iCs w:val="0"/>
                <w:caps w:val="0"/>
                <w:color w:val="666666"/>
                <w:spacing w:val="0"/>
                <w:sz w:val="21"/>
                <w:szCs w:val="21"/>
                <w:bdr w:val="none" w:color="auto" w:sz="0" w:space="0"/>
              </w:rPr>
              <w:t>姓  名</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性  别</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277"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身份证号</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联系电话</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家庭详细地址</w:t>
            </w:r>
          </w:p>
        </w:tc>
        <w:tc>
          <w:tcPr>
            <w:tcW w:w="0" w:type="auto"/>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277" w:hRule="atLeast"/>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招聘前14日有否境外旅居史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招聘前28日有否高风险地区接触史（如有，请注明具体时间、地点或车次/航班）</w:t>
            </w: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招聘前14日有否发热、咳嗽、呼吸不畅等症状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46" w:hRule="atLeast"/>
          <w:jc w:val="center"/>
        </w:trPr>
        <w:tc>
          <w:tcPr>
            <w:tcW w:w="0" w:type="auto"/>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体温记录（资格审查前14天）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日期</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体温/℃</w:t>
            </w: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日期</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体温/℃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46" w:hRule="atLeast"/>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34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月  日</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61" w:hRule="atLeast"/>
          <w:jc w:val="center"/>
        </w:trPr>
        <w:tc>
          <w:tcPr>
            <w:tcW w:w="0" w:type="auto"/>
            <w:gridSpan w:val="6"/>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rPr>
              <w:t>其他：</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本人承诺，根据防疫要求，每日测量体温如实记录，保证以上信息真实、准确、有效。如因隐瞒或虚假填报引起检疫传染病传播或者有传播严重危险而影响公共安全的后果，本人将承担相应的法律责任，同时，自愿放弃本次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承诺人：                         日  期：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8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2021-06-28T03:36:01Z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FE9F00A6C4FB493188089C667C1A880D</vt:lpwstr>
  </property>
</Properties>
</file>