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PingFangTC-light" w:hAnsi="PingFangTC-light" w:eastAsia="PingFangTC-light" w:cs="PingFangTC-light"/>
          <w:i w:val="0"/>
          <w:iCs w:val="0"/>
          <w:caps w:val="0"/>
          <w:color w:val="6D6D6D"/>
          <w:spacing w:val="15"/>
          <w:sz w:val="22"/>
          <w:szCs w:val="22"/>
          <w:bdr w:val="none" w:color="auto" w:sz="0" w:space="0"/>
        </w:rPr>
        <w:drawing>
          <wp:inline distT="0" distB="0" distL="114300" distR="114300">
            <wp:extent cx="5361940" cy="7582535"/>
            <wp:effectExtent l="0" t="0" r="1016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1940" cy="7582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D9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2021-07-10T01:41:21Z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85A561F12A7F42E9B988CBCE9AC2EF7F</vt:lpwstr>
  </property>
</Properties>
</file>