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58" w:type="dxa"/>
        <w:tblCellSpacing w:w="0" w:type="dxa"/>
        <w:tblCellMar>
          <w:left w:w="0" w:type="dxa"/>
          <w:right w:w="0" w:type="dxa"/>
        </w:tblCellMar>
        <w:tblLook w:val="04A0" w:firstRow="1" w:lastRow="0" w:firstColumn="1" w:lastColumn="0" w:noHBand="0" w:noVBand="1"/>
      </w:tblPr>
      <w:tblGrid>
        <w:gridCol w:w="474"/>
        <w:gridCol w:w="729"/>
        <w:gridCol w:w="864"/>
        <w:gridCol w:w="1015"/>
        <w:gridCol w:w="535"/>
        <w:gridCol w:w="934"/>
        <w:gridCol w:w="2434"/>
        <w:gridCol w:w="773"/>
      </w:tblGrid>
      <w:tr w:rsidR="00390379" w:rsidRPr="00390379" w:rsidTr="00390379">
        <w:trPr>
          <w:trHeight w:val="956"/>
          <w:tblCellSpacing w:w="0" w:type="dxa"/>
        </w:trPr>
        <w:tc>
          <w:tcPr>
            <w:tcW w:w="7758" w:type="dxa"/>
            <w:gridSpan w:val="8"/>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bookmarkStart w:id="0" w:name="_GoBack"/>
            <w:bookmarkEnd w:id="0"/>
            <w:r w:rsidRPr="00390379">
              <w:rPr>
                <w:rFonts w:ascii="Arial" w:eastAsia="宋体" w:hAnsi="Arial" w:cs="Arial"/>
                <w:color w:val="333333"/>
                <w:kern w:val="0"/>
                <w:szCs w:val="21"/>
              </w:rPr>
              <w:t>招聘计划及岗位要求</w:t>
            </w:r>
          </w:p>
        </w:tc>
      </w:tr>
      <w:tr w:rsidR="00390379" w:rsidRPr="00390379" w:rsidTr="00390379">
        <w:trPr>
          <w:trHeight w:val="858"/>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序号</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用人单位</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专业</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岗位名称</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需求</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人数</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年龄</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任职资格要求</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（学历、专业、经验）</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岗位</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代码</w:t>
            </w:r>
          </w:p>
        </w:tc>
      </w:tr>
      <w:tr w:rsidR="00390379" w:rsidRPr="00390379" w:rsidTr="00390379">
        <w:trPr>
          <w:trHeight w:val="1555"/>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电梯工程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城轨教研室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控制科学与工程、电气工程、城市轨道交通等相关专业（第一学历为自动化或轨道交通相关专业本科）；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具有</w:t>
            </w:r>
            <w:r w:rsidRPr="00390379">
              <w:rPr>
                <w:rFonts w:ascii="Arial" w:eastAsia="宋体" w:hAnsi="Arial" w:cs="Arial"/>
                <w:color w:val="333333"/>
                <w:kern w:val="0"/>
                <w:szCs w:val="21"/>
              </w:rPr>
              <w:t>3</w:t>
            </w:r>
            <w:r w:rsidRPr="00390379">
              <w:rPr>
                <w:rFonts w:ascii="Arial" w:eastAsia="宋体" w:hAnsi="Arial" w:cs="Arial"/>
                <w:color w:val="333333"/>
                <w:kern w:val="0"/>
                <w:szCs w:val="21"/>
              </w:rPr>
              <w:t>年以上对口工作经历或有从事城轨机电相关工作经验的优先考虑。</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01</w:t>
            </w:r>
          </w:p>
        </w:tc>
      </w:tr>
      <w:tr w:rsidR="00390379" w:rsidRPr="00390379" w:rsidTr="00390379">
        <w:trPr>
          <w:trHeight w:val="1506"/>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电梯工程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机电教研室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自动化、机电一体化、控制科学与工程、动力工程、机械设计及其自动化或其他机电类相关专业；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具有</w:t>
            </w:r>
            <w:r w:rsidRPr="00390379">
              <w:rPr>
                <w:rFonts w:ascii="Arial" w:eastAsia="宋体" w:hAnsi="Arial" w:cs="Arial"/>
                <w:color w:val="333333"/>
                <w:kern w:val="0"/>
                <w:szCs w:val="21"/>
              </w:rPr>
              <w:t>3</w:t>
            </w:r>
            <w:r w:rsidRPr="00390379">
              <w:rPr>
                <w:rFonts w:ascii="Arial" w:eastAsia="宋体" w:hAnsi="Arial" w:cs="Arial"/>
                <w:color w:val="333333"/>
                <w:kern w:val="0"/>
                <w:szCs w:val="21"/>
              </w:rPr>
              <w:t>年以上对口工作经历或有从事机电一体化等相关工作经验的优先考虑。</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02</w:t>
            </w:r>
          </w:p>
        </w:tc>
      </w:tr>
      <w:tr w:rsidR="00390379" w:rsidRPr="00390379" w:rsidTr="00390379">
        <w:trPr>
          <w:trHeight w:val="1166"/>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风能工程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工业机器人专业</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硕士研究生及以上学历，有企业工作经验优</w:t>
            </w:r>
            <w:r w:rsidRPr="00390379">
              <w:rPr>
                <w:rFonts w:ascii="Arial" w:eastAsia="宋体" w:hAnsi="Arial" w:cs="Arial"/>
                <w:color w:val="333333"/>
                <w:kern w:val="0"/>
                <w:szCs w:val="21"/>
              </w:rPr>
              <w:lastRenderedPageBreak/>
              <w:t>先，有中级以上职称优先；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控制科学与工程、机械设计制造及自动化等专业（第一学历为电气工程及自动化、自动化、工业机器人本科专业）；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有参加过数学建模等学科类竞赛、挑战杯、互联网</w:t>
            </w:r>
            <w:r w:rsidRPr="00390379">
              <w:rPr>
                <w:rFonts w:ascii="Arial" w:eastAsia="宋体" w:hAnsi="Arial" w:cs="Arial"/>
                <w:color w:val="333333"/>
                <w:kern w:val="0"/>
                <w:szCs w:val="21"/>
              </w:rPr>
              <w:t>+</w:t>
            </w:r>
            <w:r w:rsidRPr="00390379">
              <w:rPr>
                <w:rFonts w:ascii="Arial" w:eastAsia="宋体" w:hAnsi="Arial" w:cs="Arial"/>
                <w:color w:val="333333"/>
                <w:kern w:val="0"/>
                <w:szCs w:val="21"/>
              </w:rPr>
              <w:t>等创新创业大赛经历（含校级），参加过研究生各类创新项目及竞赛者优先；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4.</w:t>
            </w:r>
            <w:r w:rsidRPr="00390379">
              <w:rPr>
                <w:rFonts w:ascii="Arial" w:eastAsia="宋体" w:hAnsi="Arial" w:cs="Arial"/>
                <w:color w:val="333333"/>
                <w:kern w:val="0"/>
                <w:szCs w:val="21"/>
              </w:rPr>
              <w:t>具有较强的实践动手能力。</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04</w:t>
            </w:r>
          </w:p>
        </w:tc>
      </w:tr>
      <w:tr w:rsidR="00390379" w:rsidRPr="00390379" w:rsidTr="00390379">
        <w:trPr>
          <w:trHeight w:val="2462"/>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4</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风能工程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智能控制技术专业</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硕士研究生及以上学历，有企业工作经验优先，有中级以上职称优先；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控制科学与工程、机械设计制造及自动化等专业（第一学历为电气工程及自动化、自动化、工业机器人本科专业）；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有参加过数学建模等学科类竞赛、挑战杯、互联网</w:t>
            </w:r>
            <w:r w:rsidRPr="00390379">
              <w:rPr>
                <w:rFonts w:ascii="Arial" w:eastAsia="宋体" w:hAnsi="Arial" w:cs="Arial"/>
                <w:color w:val="333333"/>
                <w:kern w:val="0"/>
                <w:szCs w:val="21"/>
              </w:rPr>
              <w:t>+</w:t>
            </w:r>
            <w:r w:rsidRPr="00390379">
              <w:rPr>
                <w:rFonts w:ascii="Arial" w:eastAsia="宋体" w:hAnsi="Arial" w:cs="Arial"/>
                <w:color w:val="333333"/>
                <w:kern w:val="0"/>
                <w:szCs w:val="21"/>
              </w:rPr>
              <w:t>等创新创业大赛经历（含校级），参加过研究生各类创新项目及竞赛者优先；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4.</w:t>
            </w:r>
            <w:r w:rsidRPr="00390379">
              <w:rPr>
                <w:rFonts w:ascii="Arial" w:eastAsia="宋体" w:hAnsi="Arial" w:cs="Arial"/>
                <w:color w:val="333333"/>
                <w:kern w:val="0"/>
                <w:szCs w:val="21"/>
              </w:rPr>
              <w:t>具有较强的实践动手能力。</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05</w:t>
            </w:r>
          </w:p>
        </w:tc>
      </w:tr>
      <w:tr w:rsidR="00390379" w:rsidRPr="00390379" w:rsidTr="00390379">
        <w:trPr>
          <w:trHeight w:val="2381"/>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5</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风能工程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电气自动化专业</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硕士研究生及以上学历，有企业工作经验优先，有中级以上职称优先；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电气工程、控制科学与工程等专业（第一学历为电气工程及自动化、自动化、工业机器人本科专业）；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有参加过数学建模等学科类竞赛、挑战杯、互联网</w:t>
            </w:r>
            <w:r w:rsidRPr="00390379">
              <w:rPr>
                <w:rFonts w:ascii="Arial" w:eastAsia="宋体" w:hAnsi="Arial" w:cs="Arial"/>
                <w:color w:val="333333"/>
                <w:kern w:val="0"/>
                <w:szCs w:val="21"/>
              </w:rPr>
              <w:t>+</w:t>
            </w:r>
            <w:r w:rsidRPr="00390379">
              <w:rPr>
                <w:rFonts w:ascii="Arial" w:eastAsia="宋体" w:hAnsi="Arial" w:cs="Arial"/>
                <w:color w:val="333333"/>
                <w:kern w:val="0"/>
                <w:szCs w:val="21"/>
              </w:rPr>
              <w:t>等创新创业大赛经历（含校级），参加过研究生各类创新项目及竞赛者优先；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4.</w:t>
            </w:r>
            <w:r w:rsidRPr="00390379">
              <w:rPr>
                <w:rFonts w:ascii="Arial" w:eastAsia="宋体" w:hAnsi="Arial" w:cs="Arial"/>
                <w:color w:val="333333"/>
                <w:kern w:val="0"/>
                <w:szCs w:val="21"/>
              </w:rPr>
              <w:t>具有较强的实践动手能力。</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06</w:t>
            </w:r>
          </w:p>
        </w:tc>
      </w:tr>
      <w:tr w:rsidR="00390379" w:rsidRPr="00390379" w:rsidTr="00390379">
        <w:trPr>
          <w:trHeight w:val="2576"/>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6</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风能工程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新能源装备技术专业</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硕士研究生及以上学历，有企业工作经验优先，有中级以上职称优先；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电气工程、控制科学与工程、动力工程（风力发电方向）等专业（第一学历为电气工程及自动化、自动化、新</w:t>
            </w:r>
            <w:r w:rsidRPr="00390379">
              <w:rPr>
                <w:rFonts w:ascii="Arial" w:eastAsia="宋体" w:hAnsi="Arial" w:cs="Arial"/>
                <w:color w:val="333333"/>
                <w:kern w:val="0"/>
                <w:szCs w:val="21"/>
              </w:rPr>
              <w:lastRenderedPageBreak/>
              <w:t>能源科学与工程本科专业）；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有参加过数学建模等学科类竞赛、挑战杯、互联网</w:t>
            </w:r>
            <w:r w:rsidRPr="00390379">
              <w:rPr>
                <w:rFonts w:ascii="Arial" w:eastAsia="宋体" w:hAnsi="Arial" w:cs="Arial"/>
                <w:color w:val="333333"/>
                <w:kern w:val="0"/>
                <w:szCs w:val="21"/>
              </w:rPr>
              <w:t>+</w:t>
            </w:r>
            <w:r w:rsidRPr="00390379">
              <w:rPr>
                <w:rFonts w:ascii="Arial" w:eastAsia="宋体" w:hAnsi="Arial" w:cs="Arial"/>
                <w:color w:val="333333"/>
                <w:kern w:val="0"/>
                <w:szCs w:val="21"/>
              </w:rPr>
              <w:t>等创新创业大赛经历（含校级），参加过研究生各类创新项目及竞赛者优先；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4.</w:t>
            </w:r>
            <w:r w:rsidRPr="00390379">
              <w:rPr>
                <w:rFonts w:ascii="Arial" w:eastAsia="宋体" w:hAnsi="Arial" w:cs="Arial"/>
                <w:color w:val="333333"/>
                <w:kern w:val="0"/>
                <w:szCs w:val="21"/>
              </w:rPr>
              <w:t>具有较强的实践动手能力。</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07</w:t>
            </w:r>
          </w:p>
        </w:tc>
      </w:tr>
      <w:tr w:rsidR="00390379" w:rsidRPr="00390379" w:rsidTr="00390379">
        <w:trPr>
          <w:trHeight w:val="2527"/>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7</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风能工程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风力发电工程技术</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专业</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硕士研究生及以上学历，有企业工作经验优先，有中级以上职称优先；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电气工程、控制科学与工程、动力工程（风力发电方向）等专业（第一学历为电气工程及自动化、自动化、新能源科学与工程本科专业）；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有参加过数学建模等学科类竞赛、挑战杯、互联网</w:t>
            </w:r>
            <w:r w:rsidRPr="00390379">
              <w:rPr>
                <w:rFonts w:ascii="Arial" w:eastAsia="宋体" w:hAnsi="Arial" w:cs="Arial"/>
                <w:color w:val="333333"/>
                <w:kern w:val="0"/>
                <w:szCs w:val="21"/>
              </w:rPr>
              <w:t>+</w:t>
            </w:r>
            <w:r w:rsidRPr="00390379">
              <w:rPr>
                <w:rFonts w:ascii="Arial" w:eastAsia="宋体" w:hAnsi="Arial" w:cs="Arial"/>
                <w:color w:val="333333"/>
                <w:kern w:val="0"/>
                <w:szCs w:val="21"/>
              </w:rPr>
              <w:t>等创新创业大赛经历（含校级），参加过研究生各类创新项目及竞赛者优先；</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4.</w:t>
            </w:r>
            <w:r w:rsidRPr="00390379">
              <w:rPr>
                <w:rFonts w:ascii="Arial" w:eastAsia="宋体" w:hAnsi="Arial" w:cs="Arial"/>
                <w:color w:val="333333"/>
                <w:kern w:val="0"/>
                <w:szCs w:val="21"/>
              </w:rPr>
              <w:t>具有较强的实践动手能力。</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08</w:t>
            </w:r>
          </w:p>
        </w:tc>
      </w:tr>
      <w:tr w:rsidR="00390379" w:rsidRPr="00390379" w:rsidTr="00390379">
        <w:trPr>
          <w:trHeight w:val="1442"/>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8</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汽车工程</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新能源汽车教研室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4</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机械工程、动力工程及工程热物理、电气工</w:t>
            </w:r>
            <w:r w:rsidRPr="00390379">
              <w:rPr>
                <w:rFonts w:ascii="Arial" w:eastAsia="宋体" w:hAnsi="Arial" w:cs="Arial"/>
                <w:color w:val="333333"/>
                <w:kern w:val="0"/>
                <w:szCs w:val="21"/>
              </w:rPr>
              <w:lastRenderedPageBreak/>
              <w:t>程、电子科学与技术、控制科学与工程、交通运输工程等专业（第一学历本科为机械类相关专业）；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具有企业工作经历者优先。</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09</w:t>
            </w:r>
          </w:p>
        </w:tc>
      </w:tr>
      <w:tr w:rsidR="00390379" w:rsidRPr="00390379" w:rsidTr="00390379">
        <w:trPr>
          <w:trHeight w:val="793"/>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9</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经济管理</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电子商务教研室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计算机类（如网络工程、数字经济等）专业。</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11</w:t>
            </w:r>
          </w:p>
        </w:tc>
      </w:tr>
      <w:tr w:rsidR="00390379" w:rsidRPr="00390379" w:rsidTr="00390379">
        <w:trPr>
          <w:trHeight w:val="777"/>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10</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经济管理</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会计教研室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会计专业，有一年以上企业会计工作经验者优先。</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12</w:t>
            </w:r>
          </w:p>
        </w:tc>
      </w:tr>
      <w:tr w:rsidR="00390379" w:rsidRPr="00390379" w:rsidTr="00390379">
        <w:trPr>
          <w:trHeight w:val="729"/>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11</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经济管理</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物流管理教研室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物流管理类专业或者管理类专业。</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13</w:t>
            </w:r>
          </w:p>
        </w:tc>
      </w:tr>
      <w:tr w:rsidR="00390379" w:rsidRPr="00390379" w:rsidTr="00390379">
        <w:trPr>
          <w:trHeight w:val="712"/>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12</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经济管理</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学院</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跨境电子商务</w:t>
            </w:r>
          </w:p>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国际商务、国际经济与贸易类专业。</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14</w:t>
            </w:r>
          </w:p>
        </w:tc>
      </w:tr>
      <w:tr w:rsidR="00390379" w:rsidRPr="00390379" w:rsidTr="00390379">
        <w:trPr>
          <w:trHeight w:val="1701"/>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13</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思政课部</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jc w:val="left"/>
              <w:rPr>
                <w:rFonts w:ascii="Arial" w:eastAsia="宋体" w:hAnsi="Arial" w:cs="Arial"/>
                <w:color w:val="333333"/>
                <w:kern w:val="0"/>
                <w:szCs w:val="21"/>
              </w:rPr>
            </w:pP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、哲学</w:t>
            </w:r>
            <w:r w:rsidRPr="00390379">
              <w:rPr>
                <w:rFonts w:ascii="Arial" w:eastAsia="宋体" w:hAnsi="Arial" w:cs="Arial"/>
                <w:color w:val="333333"/>
                <w:kern w:val="0"/>
                <w:szCs w:val="21"/>
              </w:rPr>
              <w:t>,</w:t>
            </w:r>
            <w:r w:rsidRPr="00390379">
              <w:rPr>
                <w:rFonts w:ascii="Arial" w:eastAsia="宋体" w:hAnsi="Arial" w:cs="Arial"/>
                <w:color w:val="333333"/>
                <w:kern w:val="0"/>
                <w:szCs w:val="21"/>
              </w:rPr>
              <w:t>法学</w:t>
            </w:r>
            <w:r w:rsidRPr="00390379">
              <w:rPr>
                <w:rFonts w:ascii="Arial" w:eastAsia="宋体" w:hAnsi="Arial" w:cs="Arial"/>
                <w:color w:val="333333"/>
                <w:kern w:val="0"/>
                <w:szCs w:val="21"/>
              </w:rPr>
              <w:t>,</w:t>
            </w:r>
            <w:r w:rsidRPr="00390379">
              <w:rPr>
                <w:rFonts w:ascii="Arial" w:eastAsia="宋体" w:hAnsi="Arial" w:cs="Arial"/>
                <w:color w:val="333333"/>
                <w:kern w:val="0"/>
                <w:szCs w:val="21"/>
              </w:rPr>
              <w:t>政治学</w:t>
            </w:r>
            <w:r w:rsidRPr="00390379">
              <w:rPr>
                <w:rFonts w:ascii="Arial" w:eastAsia="宋体" w:hAnsi="Arial" w:cs="Arial"/>
                <w:color w:val="333333"/>
                <w:kern w:val="0"/>
                <w:szCs w:val="21"/>
              </w:rPr>
              <w:t>,</w:t>
            </w:r>
            <w:r w:rsidRPr="00390379">
              <w:rPr>
                <w:rFonts w:ascii="Arial" w:eastAsia="宋体" w:hAnsi="Arial" w:cs="Arial"/>
                <w:color w:val="333333"/>
                <w:kern w:val="0"/>
                <w:szCs w:val="21"/>
              </w:rPr>
              <w:t>马克思主义理论</w:t>
            </w:r>
            <w:r w:rsidRPr="00390379">
              <w:rPr>
                <w:rFonts w:ascii="Arial" w:eastAsia="宋体" w:hAnsi="Arial" w:cs="Arial"/>
                <w:color w:val="333333"/>
                <w:kern w:val="0"/>
                <w:szCs w:val="21"/>
              </w:rPr>
              <w:t>,</w:t>
            </w:r>
            <w:r w:rsidRPr="00390379">
              <w:rPr>
                <w:rFonts w:ascii="Arial" w:eastAsia="宋体" w:hAnsi="Arial" w:cs="Arial"/>
                <w:color w:val="333333"/>
                <w:kern w:val="0"/>
                <w:szCs w:val="21"/>
              </w:rPr>
              <w:t>法律等相关专业；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、中共党员（含预备党员）；</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4</w:t>
            </w:r>
            <w:r w:rsidRPr="00390379">
              <w:rPr>
                <w:rFonts w:ascii="Arial" w:eastAsia="宋体" w:hAnsi="Arial" w:cs="Arial"/>
                <w:color w:val="333333"/>
                <w:kern w:val="0"/>
                <w:szCs w:val="21"/>
              </w:rPr>
              <w:t>、具有</w:t>
            </w:r>
            <w:r w:rsidRPr="00390379">
              <w:rPr>
                <w:rFonts w:ascii="Arial" w:eastAsia="宋体" w:hAnsi="Arial" w:cs="Arial"/>
                <w:color w:val="333333"/>
                <w:kern w:val="0"/>
                <w:szCs w:val="21"/>
              </w:rPr>
              <w:t>2</w:t>
            </w:r>
            <w:r w:rsidRPr="00390379">
              <w:rPr>
                <w:rFonts w:ascii="Arial" w:eastAsia="宋体" w:hAnsi="Arial" w:cs="Arial"/>
                <w:color w:val="333333"/>
                <w:kern w:val="0"/>
                <w:szCs w:val="21"/>
              </w:rPr>
              <w:t>年及以上高校思政课教学经历者优先；具有参加省级思政类教学比赛获得相关荣誉者优先。</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15</w:t>
            </w:r>
          </w:p>
        </w:tc>
      </w:tr>
      <w:tr w:rsidR="00390379" w:rsidRPr="00390379" w:rsidTr="00390379">
        <w:trPr>
          <w:trHeight w:val="324"/>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14</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公共课部</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数学教研室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数学专业，有三年以上教学经验者优先，有副教授及以上职称者优先。</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16</w:t>
            </w:r>
          </w:p>
        </w:tc>
      </w:tr>
      <w:tr w:rsidR="00390379" w:rsidRPr="00390379" w:rsidTr="00390379">
        <w:trPr>
          <w:trHeight w:val="842"/>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15</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公共课部</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体育教研室</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体育专业，具有一年以上教学经验、擅长篮球或体育舞蹈者优先。</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18</w:t>
            </w:r>
          </w:p>
        </w:tc>
      </w:tr>
      <w:tr w:rsidR="00390379" w:rsidRPr="00390379" w:rsidTr="00390379">
        <w:trPr>
          <w:trHeight w:val="1101"/>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16</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学生工作部</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jc w:val="left"/>
              <w:rPr>
                <w:rFonts w:ascii="Arial" w:eastAsia="宋体" w:hAnsi="Arial" w:cs="Arial"/>
                <w:color w:val="333333"/>
                <w:kern w:val="0"/>
                <w:szCs w:val="21"/>
              </w:rPr>
            </w:pP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辅导员</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5</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30</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中共党员；</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专业不限，有高校学生管理工作经验者优</w:t>
            </w:r>
            <w:r w:rsidRPr="00390379">
              <w:rPr>
                <w:rFonts w:ascii="Arial" w:eastAsia="宋体" w:hAnsi="Arial" w:cs="Arial"/>
                <w:color w:val="333333"/>
                <w:kern w:val="0"/>
                <w:szCs w:val="21"/>
              </w:rPr>
              <w:lastRenderedPageBreak/>
              <w:t>先，要求入住男生宿舍。</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19</w:t>
            </w:r>
          </w:p>
        </w:tc>
      </w:tr>
      <w:tr w:rsidR="00390379" w:rsidRPr="00390379" w:rsidTr="00390379">
        <w:trPr>
          <w:trHeight w:val="1490"/>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17</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招生就业处</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jc w:val="left"/>
              <w:rPr>
                <w:rFonts w:ascii="Arial" w:eastAsia="宋体" w:hAnsi="Arial" w:cs="Arial"/>
                <w:color w:val="333333"/>
                <w:kern w:val="0"/>
                <w:szCs w:val="21"/>
              </w:rPr>
            </w:pP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就业专干</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30</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计算机相关专业或经济管理类专业；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具有较好的文字表达能力和较强的沟通协调能力，熟悉办公软件操作、数据处理、媒体宣传，有高校工作经验和行政事务管理经验者优先。</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21</w:t>
            </w:r>
          </w:p>
        </w:tc>
      </w:tr>
      <w:tr w:rsidR="00390379" w:rsidRPr="00390379" w:rsidTr="00390379">
        <w:trPr>
          <w:trHeight w:val="1215"/>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18</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教务处</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jc w:val="left"/>
              <w:rPr>
                <w:rFonts w:ascii="Arial" w:eastAsia="宋体" w:hAnsi="Arial" w:cs="Arial"/>
                <w:color w:val="333333"/>
                <w:kern w:val="0"/>
                <w:szCs w:val="21"/>
              </w:rPr>
            </w:pP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教务干事</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30</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硕士研究生及以上学历（第一学历为本科）；</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计算机或数据库管理、数据分析相关专业；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具有</w:t>
            </w:r>
            <w:r w:rsidRPr="00390379">
              <w:rPr>
                <w:rFonts w:ascii="Arial" w:eastAsia="宋体" w:hAnsi="Arial" w:cs="Arial"/>
                <w:color w:val="333333"/>
                <w:kern w:val="0"/>
                <w:szCs w:val="21"/>
              </w:rPr>
              <w:t>3</w:t>
            </w:r>
            <w:r w:rsidRPr="00390379">
              <w:rPr>
                <w:rFonts w:ascii="Arial" w:eastAsia="宋体" w:hAnsi="Arial" w:cs="Arial"/>
                <w:color w:val="333333"/>
                <w:kern w:val="0"/>
                <w:szCs w:val="21"/>
              </w:rPr>
              <w:t>年以上对口工作经历或有从事软件开发、网页设计等相关工作经验的优先考虑。</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22</w:t>
            </w:r>
          </w:p>
        </w:tc>
      </w:tr>
      <w:tr w:rsidR="00390379" w:rsidRPr="00390379" w:rsidTr="00390379">
        <w:trPr>
          <w:trHeight w:val="1701"/>
          <w:tblCellSpacing w:w="0" w:type="dxa"/>
        </w:trPr>
        <w:tc>
          <w:tcPr>
            <w:tcW w:w="4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19</w:t>
            </w:r>
          </w:p>
        </w:tc>
        <w:tc>
          <w:tcPr>
            <w:tcW w:w="73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教务处</w:t>
            </w:r>
          </w:p>
        </w:tc>
        <w:tc>
          <w:tcPr>
            <w:tcW w:w="87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计算机</w:t>
            </w:r>
          </w:p>
        </w:tc>
        <w:tc>
          <w:tcPr>
            <w:tcW w:w="102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实训教师</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30</w:t>
            </w:r>
            <w:r w:rsidRPr="00390379">
              <w:rPr>
                <w:rFonts w:ascii="Arial" w:eastAsia="宋体" w:hAnsi="Arial" w:cs="Arial"/>
                <w:color w:val="333333"/>
                <w:kern w:val="0"/>
                <w:szCs w:val="21"/>
              </w:rPr>
              <w:t>岁及以下</w:t>
            </w: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1.</w:t>
            </w:r>
            <w:r w:rsidRPr="00390379">
              <w:rPr>
                <w:rFonts w:ascii="Arial" w:eastAsia="宋体" w:hAnsi="Arial" w:cs="Arial"/>
                <w:color w:val="333333"/>
                <w:kern w:val="0"/>
                <w:szCs w:val="21"/>
              </w:rPr>
              <w:t>硕士及以上；</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2.</w:t>
            </w:r>
            <w:r w:rsidRPr="00390379">
              <w:rPr>
                <w:rFonts w:ascii="Arial" w:eastAsia="宋体" w:hAnsi="Arial" w:cs="Arial"/>
                <w:color w:val="333333"/>
                <w:kern w:val="0"/>
                <w:szCs w:val="21"/>
              </w:rPr>
              <w:t>计算机应用或软件工程专业（第一学历为计算机专业）；</w:t>
            </w:r>
          </w:p>
          <w:p w:rsidR="00390379" w:rsidRPr="00390379" w:rsidRDefault="00390379" w:rsidP="00390379">
            <w:pPr>
              <w:widowControl/>
              <w:spacing w:line="420" w:lineRule="atLeast"/>
              <w:jc w:val="left"/>
              <w:textAlignment w:val="baseline"/>
              <w:rPr>
                <w:rFonts w:ascii="Arial" w:eastAsia="宋体" w:hAnsi="Arial" w:cs="Arial"/>
                <w:color w:val="333333"/>
                <w:kern w:val="0"/>
                <w:szCs w:val="21"/>
              </w:rPr>
            </w:pPr>
            <w:r w:rsidRPr="00390379">
              <w:rPr>
                <w:rFonts w:ascii="Arial" w:eastAsia="宋体" w:hAnsi="Arial" w:cs="Arial"/>
                <w:color w:val="333333"/>
                <w:kern w:val="0"/>
                <w:szCs w:val="21"/>
              </w:rPr>
              <w:t>3.</w:t>
            </w:r>
            <w:r w:rsidRPr="00390379">
              <w:rPr>
                <w:rFonts w:ascii="Arial" w:eastAsia="宋体" w:hAnsi="Arial" w:cs="Arial"/>
                <w:color w:val="333333"/>
                <w:kern w:val="0"/>
                <w:szCs w:val="21"/>
              </w:rPr>
              <w:t>计算机类国家职业资格三级及以上，具有</w:t>
            </w:r>
            <w:r w:rsidRPr="00390379">
              <w:rPr>
                <w:rFonts w:ascii="Arial" w:eastAsia="宋体" w:hAnsi="Arial" w:cs="Arial"/>
                <w:color w:val="333333"/>
                <w:kern w:val="0"/>
                <w:szCs w:val="21"/>
              </w:rPr>
              <w:t>5</w:t>
            </w:r>
            <w:r w:rsidRPr="00390379">
              <w:rPr>
                <w:rFonts w:ascii="Arial" w:eastAsia="宋体" w:hAnsi="Arial" w:cs="Arial"/>
                <w:color w:val="333333"/>
                <w:kern w:val="0"/>
                <w:szCs w:val="21"/>
              </w:rPr>
              <w:t>年以上高校计算机维护</w:t>
            </w:r>
            <w:r w:rsidRPr="00390379">
              <w:rPr>
                <w:rFonts w:ascii="Arial" w:eastAsia="宋体" w:hAnsi="Arial" w:cs="Arial"/>
                <w:color w:val="333333"/>
                <w:kern w:val="0"/>
                <w:szCs w:val="21"/>
              </w:rPr>
              <w:lastRenderedPageBreak/>
              <w:t>工作经历者优先考虑且年龄可以适当放宽。</w:t>
            </w: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24</w:t>
            </w:r>
          </w:p>
        </w:tc>
      </w:tr>
      <w:tr w:rsidR="00390379" w:rsidRPr="00390379" w:rsidTr="00390379">
        <w:trPr>
          <w:trHeight w:val="599"/>
          <w:tblCellSpacing w:w="0" w:type="dxa"/>
        </w:trPr>
        <w:tc>
          <w:tcPr>
            <w:tcW w:w="3043" w:type="dxa"/>
            <w:gridSpan w:val="4"/>
            <w:tcBorders>
              <w:top w:val="nil"/>
              <w:left w:val="single" w:sz="6" w:space="0" w:color="auto"/>
              <w:bottom w:val="single" w:sz="6" w:space="0" w:color="auto"/>
              <w:right w:val="single" w:sz="6" w:space="0" w:color="auto"/>
            </w:tcBorders>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lastRenderedPageBreak/>
              <w:t>合计</w:t>
            </w:r>
          </w:p>
        </w:tc>
        <w:tc>
          <w:tcPr>
            <w:tcW w:w="5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spacing w:line="420" w:lineRule="atLeast"/>
              <w:jc w:val="center"/>
              <w:textAlignment w:val="baseline"/>
              <w:rPr>
                <w:rFonts w:ascii="Arial" w:eastAsia="宋体" w:hAnsi="Arial" w:cs="Arial"/>
                <w:color w:val="333333"/>
                <w:kern w:val="0"/>
                <w:szCs w:val="21"/>
              </w:rPr>
            </w:pPr>
            <w:r w:rsidRPr="00390379">
              <w:rPr>
                <w:rFonts w:ascii="Arial" w:eastAsia="宋体" w:hAnsi="Arial" w:cs="Arial"/>
                <w:color w:val="333333"/>
                <w:kern w:val="0"/>
                <w:szCs w:val="21"/>
              </w:rPr>
              <w:t>35</w:t>
            </w:r>
          </w:p>
        </w:tc>
        <w:tc>
          <w:tcPr>
            <w:tcW w:w="9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jc w:val="left"/>
              <w:rPr>
                <w:rFonts w:ascii="Arial" w:eastAsia="宋体" w:hAnsi="Arial" w:cs="Arial"/>
                <w:color w:val="333333"/>
                <w:kern w:val="0"/>
                <w:szCs w:val="21"/>
              </w:rPr>
            </w:pPr>
          </w:p>
        </w:tc>
        <w:tc>
          <w:tcPr>
            <w:tcW w:w="245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jc w:val="left"/>
              <w:rPr>
                <w:rFonts w:ascii="Arial" w:eastAsia="宋体" w:hAnsi="Arial" w:cs="Arial"/>
                <w:color w:val="333333"/>
                <w:kern w:val="0"/>
                <w:szCs w:val="21"/>
              </w:rPr>
            </w:pPr>
          </w:p>
        </w:tc>
        <w:tc>
          <w:tcPr>
            <w:tcW w:w="7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90379" w:rsidRPr="00390379" w:rsidRDefault="00390379" w:rsidP="00390379">
            <w:pPr>
              <w:widowControl/>
              <w:jc w:val="left"/>
              <w:rPr>
                <w:rFonts w:ascii="Arial" w:eastAsia="宋体" w:hAnsi="Arial" w:cs="Arial"/>
                <w:color w:val="333333"/>
                <w:kern w:val="0"/>
                <w:szCs w:val="21"/>
              </w:rPr>
            </w:pPr>
          </w:p>
        </w:tc>
      </w:tr>
    </w:tbl>
    <w:p w:rsidR="00E55392" w:rsidRDefault="00390379"/>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E4"/>
    <w:rsid w:val="00263FE4"/>
    <w:rsid w:val="00390379"/>
    <w:rsid w:val="004870D5"/>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3274E-BFCD-420E-A7EA-B959C051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37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600">
      <w:bodyDiv w:val="1"/>
      <w:marLeft w:val="0"/>
      <w:marRight w:val="0"/>
      <w:marTop w:val="0"/>
      <w:marBottom w:val="0"/>
      <w:divBdr>
        <w:top w:val="none" w:sz="0" w:space="0" w:color="auto"/>
        <w:left w:val="none" w:sz="0" w:space="0" w:color="auto"/>
        <w:bottom w:val="none" w:sz="0" w:space="0" w:color="auto"/>
        <w:right w:val="none" w:sz="0" w:space="0" w:color="auto"/>
      </w:divBdr>
      <w:divsChild>
        <w:div w:id="546374569">
          <w:marLeft w:val="0"/>
          <w:marRight w:val="0"/>
          <w:marTop w:val="0"/>
          <w:marBottom w:val="0"/>
          <w:divBdr>
            <w:top w:val="none" w:sz="0" w:space="0" w:color="auto"/>
            <w:left w:val="none" w:sz="0" w:space="0" w:color="auto"/>
            <w:bottom w:val="none" w:sz="0" w:space="0" w:color="auto"/>
            <w:right w:val="none" w:sz="0" w:space="0" w:color="auto"/>
          </w:divBdr>
          <w:divsChild>
            <w:div w:id="761947230">
              <w:marLeft w:val="0"/>
              <w:marRight w:val="0"/>
              <w:marTop w:val="0"/>
              <w:marBottom w:val="0"/>
              <w:divBdr>
                <w:top w:val="none" w:sz="0" w:space="0" w:color="auto"/>
                <w:left w:val="none" w:sz="0" w:space="0" w:color="auto"/>
                <w:bottom w:val="none" w:sz="0" w:space="0" w:color="auto"/>
                <w:right w:val="none" w:sz="0" w:space="0" w:color="auto"/>
              </w:divBdr>
              <w:divsChild>
                <w:div w:id="327486179">
                  <w:marLeft w:val="0"/>
                  <w:marRight w:val="0"/>
                  <w:marTop w:val="225"/>
                  <w:marBottom w:val="0"/>
                  <w:divBdr>
                    <w:top w:val="none" w:sz="0" w:space="0" w:color="auto"/>
                    <w:left w:val="none" w:sz="0" w:space="0" w:color="auto"/>
                    <w:bottom w:val="none" w:sz="0" w:space="0" w:color="auto"/>
                    <w:right w:val="none" w:sz="0" w:space="0" w:color="auto"/>
                  </w:divBdr>
                  <w:divsChild>
                    <w:div w:id="1530534744">
                      <w:marLeft w:val="600"/>
                      <w:marRight w:val="600"/>
                      <w:marTop w:val="600"/>
                      <w:marBottom w:val="600"/>
                      <w:divBdr>
                        <w:top w:val="none" w:sz="0" w:space="0" w:color="auto"/>
                        <w:left w:val="none" w:sz="0" w:space="0" w:color="auto"/>
                        <w:bottom w:val="none" w:sz="0" w:space="0" w:color="auto"/>
                        <w:right w:val="none" w:sz="0" w:space="0" w:color="auto"/>
                      </w:divBdr>
                      <w:divsChild>
                        <w:div w:id="1884558633">
                          <w:marLeft w:val="0"/>
                          <w:marRight w:val="0"/>
                          <w:marTop w:val="100"/>
                          <w:marBottom w:val="450"/>
                          <w:divBdr>
                            <w:top w:val="none" w:sz="0" w:space="0" w:color="auto"/>
                            <w:left w:val="none" w:sz="0" w:space="0" w:color="auto"/>
                            <w:bottom w:val="none" w:sz="0" w:space="0" w:color="auto"/>
                            <w:right w:val="none" w:sz="0" w:space="0" w:color="auto"/>
                          </w:divBdr>
                          <w:divsChild>
                            <w:div w:id="9468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2021-12-04T06:13:00Z</dcterms:created>
  <dcterms:modified xsi:type="dcterms:W3CDTF">2021-12-04T06:13:00Z</dcterms:modified>
</cp:coreProperties>
</file>