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578"/>
        <w:gridCol w:w="1692"/>
        <w:gridCol w:w="5415"/>
      </w:tblGrid>
      <w:tr w:rsidR="003526E5" w:rsidRPr="003526E5" w:rsidTr="003526E5">
        <w:trPr>
          <w:trHeight w:val="285"/>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序号</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二级学院</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岗位</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需求专业及其要求</w:t>
            </w:r>
          </w:p>
        </w:tc>
      </w:tr>
      <w:tr w:rsidR="003526E5" w:rsidRPr="003526E5" w:rsidTr="003526E5">
        <w:trPr>
          <w:trHeight w:val="96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机械科学与电气工程学院</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w:t>
            </w:r>
            <w:r w:rsidRPr="003526E5">
              <w:rPr>
                <w:rFonts w:ascii="宋体" w:eastAsia="宋体" w:hAnsi="宋体" w:cs="宋体" w:hint="eastAsia"/>
                <w:color w:val="222222"/>
                <w:kern w:val="0"/>
                <w:sz w:val="22"/>
              </w:rPr>
              <w:t>机械类教师</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1.机械制造及其自动化、机械电子工程、车辆工程、智能制造工程、机器人工程等相关专业；</w:t>
            </w:r>
            <w:r w:rsidRPr="003526E5">
              <w:rPr>
                <w:rFonts w:ascii="宋体" w:eastAsia="宋体" w:hAnsi="宋体" w:cs="宋体" w:hint="eastAsia"/>
                <w:color w:val="222222"/>
                <w:kern w:val="0"/>
                <w:sz w:val="22"/>
              </w:rPr>
              <w:br/>
              <w:t>2.研究方向：智能制造、人工智能、机器人、机械电子、汽车、控制技术、状态监测与诊断、深度学习、大数据分析等方向。</w:t>
            </w:r>
          </w:p>
        </w:tc>
      </w:tr>
      <w:tr w:rsidR="003526E5" w:rsidRPr="003526E5" w:rsidTr="003526E5">
        <w:trPr>
          <w:trHeight w:val="285"/>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2</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w:t>
            </w:r>
            <w:r w:rsidRPr="003526E5">
              <w:rPr>
                <w:rFonts w:ascii="宋体" w:eastAsia="宋体" w:hAnsi="宋体" w:cs="宋体" w:hint="eastAsia"/>
                <w:color w:val="222222"/>
                <w:kern w:val="0"/>
                <w:sz w:val="22"/>
              </w:rPr>
              <w:t>电气类教师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电气工程及其自动化、自动化专业</w:t>
            </w:r>
          </w:p>
        </w:tc>
      </w:tr>
      <w:tr w:rsidR="003526E5" w:rsidRPr="003526E5" w:rsidTr="003526E5">
        <w:trPr>
          <w:trHeight w:val="285"/>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3</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计算机科学与信息工程学院</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w:t>
            </w:r>
            <w:r w:rsidRPr="003526E5">
              <w:rPr>
                <w:rFonts w:ascii="宋体" w:eastAsia="宋体" w:hAnsi="宋体" w:cs="宋体" w:hint="eastAsia"/>
                <w:color w:val="222222"/>
                <w:kern w:val="0"/>
                <w:sz w:val="22"/>
              </w:rPr>
              <w:t>计算机类教师</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软件工程、智能科学与技术专业</w:t>
            </w:r>
          </w:p>
        </w:tc>
      </w:tr>
      <w:tr w:rsidR="003526E5" w:rsidRPr="003526E5" w:rsidTr="003526E5">
        <w:trPr>
          <w:trHeight w:val="48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4</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w:t>
            </w:r>
            <w:r w:rsidRPr="003526E5">
              <w:rPr>
                <w:rFonts w:ascii="宋体" w:eastAsia="宋体" w:hAnsi="宋体" w:cs="宋体" w:hint="eastAsia"/>
                <w:color w:val="222222"/>
                <w:kern w:val="0"/>
                <w:sz w:val="22"/>
              </w:rPr>
              <w:t>信息类教师</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电子信息工程、通信工程、光电信息科学与工程、物联网工程等专业</w:t>
            </w:r>
          </w:p>
        </w:tc>
      </w:tr>
      <w:tr w:rsidR="003526E5" w:rsidRPr="003526E5" w:rsidTr="003526E5">
        <w:trPr>
          <w:trHeight w:val="9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5</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建筑科学与土木工程学院</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土木类教师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w:t>
            </w:r>
            <w:r w:rsidRPr="003526E5">
              <w:rPr>
                <w:rFonts w:ascii="宋体" w:eastAsia="宋体" w:hAnsi="宋体" w:cs="宋体" w:hint="eastAsia"/>
                <w:color w:val="222222"/>
                <w:kern w:val="0"/>
                <w:sz w:val="22"/>
              </w:rPr>
              <w:t>土木工程、工程管理、工程造价专业</w:t>
            </w:r>
          </w:p>
        </w:tc>
      </w:tr>
      <w:tr w:rsidR="003526E5" w:rsidRPr="003526E5" w:rsidTr="003526E5">
        <w:trPr>
          <w:trHeight w:val="48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6</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建筑学教师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1.建筑学专业；2.具有国家注册师证书优先考虑。</w:t>
            </w:r>
          </w:p>
        </w:tc>
      </w:tr>
      <w:tr w:rsidR="003526E5" w:rsidRPr="003526E5" w:rsidTr="003526E5">
        <w:trPr>
          <w:trHeight w:val="386"/>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sz w:val="22"/>
              </w:rPr>
              <w:t>7</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商学院</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市场营销教师</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1.经管类专业，具有中级及以上职称；</w:t>
            </w:r>
            <w:r w:rsidRPr="003526E5">
              <w:rPr>
                <w:rFonts w:ascii="宋体" w:eastAsia="宋体" w:hAnsi="宋体" w:cs="宋体" w:hint="eastAsia"/>
                <w:color w:val="222222"/>
                <w:kern w:val="0"/>
                <w:sz w:val="22"/>
              </w:rPr>
              <w:br/>
              <w:t>2.能承担品牌营销、数据营销、营销策划、服务营销等课程；</w:t>
            </w:r>
            <w:r w:rsidRPr="003526E5">
              <w:rPr>
                <w:rFonts w:ascii="宋体" w:eastAsia="宋体" w:hAnsi="宋体" w:cs="宋体" w:hint="eastAsia"/>
                <w:color w:val="222222"/>
                <w:kern w:val="0"/>
                <w:sz w:val="22"/>
              </w:rPr>
              <w:br/>
              <w:t>3.熟悉运用相关软件，实操能力强，掌握一门外语。</w:t>
            </w:r>
          </w:p>
        </w:tc>
      </w:tr>
      <w:tr w:rsidR="003526E5" w:rsidRPr="003526E5" w:rsidTr="003526E5">
        <w:trPr>
          <w:trHeight w:val="168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7</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w:t>
            </w:r>
            <w:r w:rsidRPr="003526E5">
              <w:rPr>
                <w:rFonts w:ascii="宋体" w:eastAsia="宋体" w:hAnsi="宋体" w:cs="宋体" w:hint="eastAsia"/>
                <w:color w:val="222222"/>
                <w:kern w:val="0"/>
                <w:sz w:val="22"/>
              </w:rPr>
              <w:t>跨境电子商务</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教师</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1.国际贸易、电子商务、计算机等相关专业；</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2.具有两年以上跨境电商相关工作经验优先，对于跨境电商平台运营有自己的业绩和成功案例；</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3.具备较强的跨境电商运营能力，能够独立操作运营各大跨境电商平台；</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4.能承担跨境电商运营（阿里巴巴、ebay、亚马逊、敦煌网、速卖通等）相关专业课程教学。</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5.若计算机专业，需能完成应用技术开发、系统设计与实施，熟悉网页设计与制作、网站建设与管理、大数据分析等相关技术。</w:t>
            </w:r>
          </w:p>
        </w:tc>
      </w:tr>
      <w:tr w:rsidR="003526E5" w:rsidRPr="003526E5" w:rsidTr="003526E5">
        <w:trPr>
          <w:trHeight w:val="48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8</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信息管理与信息系统教师</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1.信息管理相关专业；</w:t>
            </w:r>
            <w:r w:rsidRPr="003526E5">
              <w:rPr>
                <w:rFonts w:ascii="宋体" w:eastAsia="宋体" w:hAnsi="宋体" w:cs="宋体" w:hint="eastAsia"/>
                <w:color w:val="222222"/>
                <w:kern w:val="0"/>
                <w:sz w:val="22"/>
              </w:rPr>
              <w:br/>
              <w:t>2.具有系统工程开发经验者优先。</w:t>
            </w:r>
          </w:p>
        </w:tc>
      </w:tr>
      <w:tr w:rsidR="003526E5" w:rsidRPr="003526E5" w:rsidTr="003526E5">
        <w:trPr>
          <w:trHeight w:val="9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9</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艺术与传媒学院</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传播学教师01</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1.新闻传播学或软件工程方向，硕士研究生及以上学历；</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2.能承担网站建设与管理、app设计、数据库应用、数据分析等课程。</w:t>
            </w:r>
          </w:p>
        </w:tc>
      </w:tr>
      <w:tr w:rsidR="003526E5" w:rsidRPr="003526E5" w:rsidTr="003526E5">
        <w:trPr>
          <w:trHeight w:val="96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10</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传播学教师02</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1.影视、编导、数字媒体等相关专业，硕士研究生及以上学历；</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2.能承担微电影、纪录片、宣传片、影视广告、影视制作等教学工作；</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3.具有新媒体技术、数字多媒体编辑、新媒体策划能力。</w:t>
            </w:r>
          </w:p>
        </w:tc>
      </w:tr>
      <w:tr w:rsidR="003526E5" w:rsidRPr="003526E5" w:rsidTr="003526E5">
        <w:trPr>
          <w:trHeight w:val="96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11</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广告学教师01</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1.新闻传播学类相关专业，硕士研究生及以上学历；</w:t>
            </w:r>
            <w:r w:rsidRPr="003526E5">
              <w:rPr>
                <w:rFonts w:ascii="宋体" w:eastAsia="宋体" w:hAnsi="宋体" w:cs="宋体" w:hint="eastAsia"/>
                <w:color w:val="222222"/>
                <w:kern w:val="0"/>
                <w:sz w:val="22"/>
              </w:rPr>
              <w:br/>
              <w:t>2.能承担调查方法、数理统计、公共关系、媒介策划等课程；</w:t>
            </w:r>
            <w:r w:rsidRPr="003526E5">
              <w:rPr>
                <w:rFonts w:ascii="宋体" w:eastAsia="宋体" w:hAnsi="宋体" w:cs="宋体" w:hint="eastAsia"/>
                <w:color w:val="222222"/>
                <w:kern w:val="0"/>
                <w:sz w:val="22"/>
              </w:rPr>
              <w:br/>
            </w:r>
            <w:r w:rsidRPr="003526E5">
              <w:rPr>
                <w:rFonts w:ascii="宋体" w:eastAsia="宋体" w:hAnsi="宋体" w:cs="宋体" w:hint="eastAsia"/>
                <w:color w:val="222222"/>
                <w:kern w:val="0"/>
                <w:sz w:val="22"/>
              </w:rPr>
              <w:lastRenderedPageBreak/>
              <w:t>3.具有媒体工作经验，熟悉数字广告、计算广告领域者优先。</w:t>
            </w:r>
          </w:p>
        </w:tc>
      </w:tr>
      <w:tr w:rsidR="003526E5" w:rsidRPr="003526E5" w:rsidTr="003526E5">
        <w:trPr>
          <w:trHeight w:val="96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lastRenderedPageBreak/>
              <w:t>12</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网络与新媒体</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教师01</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1.数字新媒体策划运营方向，具有中级及以上职称优先考虑；</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2.熟悉互联网产品设计与运营、新媒体内容策划与管理等相关知识和实战经验。</w:t>
            </w:r>
          </w:p>
        </w:tc>
      </w:tr>
      <w:tr w:rsidR="003526E5" w:rsidRPr="003526E5" w:rsidTr="003526E5">
        <w:trPr>
          <w:trHeight w:val="48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13</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网络与新媒体</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教师02</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1.电子商务应用方向，具有中级及以上职称优先考虑；</w:t>
            </w:r>
          </w:p>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2.熟悉企业制定特定的电子商务策略与实施步骤的相关知识和实战经验。</w:t>
            </w:r>
          </w:p>
        </w:tc>
      </w:tr>
      <w:tr w:rsidR="003526E5" w:rsidRPr="003526E5" w:rsidTr="003526E5">
        <w:trPr>
          <w:trHeight w:val="285"/>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14</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数据科学与智能工程学院</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信计教师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信息与计算科学、数学、计算机类专业</w:t>
            </w:r>
          </w:p>
        </w:tc>
      </w:tr>
      <w:tr w:rsidR="003526E5" w:rsidRPr="003526E5" w:rsidTr="003526E5">
        <w:trPr>
          <w:trHeight w:val="285"/>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15</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物理教师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物理专业</w:t>
            </w:r>
          </w:p>
        </w:tc>
      </w:tr>
      <w:tr w:rsidR="003526E5" w:rsidRPr="003526E5" w:rsidTr="003526E5">
        <w:trPr>
          <w:trHeight w:val="285"/>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sz w:val="22"/>
              </w:rPr>
              <w:t>16</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b/>
                <w:bCs/>
                <w:color w:val="222222"/>
                <w:kern w:val="0"/>
                <w:sz w:val="22"/>
              </w:rPr>
              <w:t>*</w:t>
            </w:r>
            <w:r w:rsidRPr="003526E5">
              <w:rPr>
                <w:rFonts w:ascii="宋体" w:eastAsia="宋体" w:hAnsi="宋体" w:cs="宋体" w:hint="eastAsia"/>
                <w:color w:val="222222"/>
                <w:kern w:val="0"/>
                <w:sz w:val="22"/>
              </w:rPr>
              <w:t>大数据教师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数据科学与大数据技术相关专业</w:t>
            </w:r>
          </w:p>
        </w:tc>
      </w:tr>
      <w:tr w:rsidR="003526E5" w:rsidRPr="003526E5" w:rsidTr="003526E5">
        <w:trPr>
          <w:trHeight w:val="285"/>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sz w:val="22"/>
              </w:rPr>
              <w:t>17</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外国语学院</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英语教师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英语专业</w:t>
            </w:r>
          </w:p>
        </w:tc>
      </w:tr>
      <w:tr w:rsidR="003526E5" w:rsidRPr="003526E5" w:rsidTr="003526E5">
        <w:trPr>
          <w:trHeight w:val="48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sz w:val="22"/>
              </w:rPr>
              <w:t>18</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商务英语教师</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1.商务英语、英语、经济学、国际贸易等相关专业；</w:t>
            </w:r>
            <w:r w:rsidRPr="003526E5">
              <w:rPr>
                <w:rFonts w:ascii="宋体" w:eastAsia="宋体" w:hAnsi="宋体" w:cs="宋体" w:hint="eastAsia"/>
                <w:color w:val="222222"/>
                <w:kern w:val="0"/>
                <w:sz w:val="22"/>
              </w:rPr>
              <w:br/>
              <w:t>2.非英语专业的，英语口语需流利。</w:t>
            </w:r>
          </w:p>
        </w:tc>
      </w:tr>
      <w:tr w:rsidR="003526E5" w:rsidRPr="003526E5" w:rsidTr="003526E5">
        <w:trPr>
          <w:trHeight w:val="21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sz w:val="22"/>
              </w:rPr>
              <w:t>19</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日语教师</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日语专业</w:t>
            </w:r>
          </w:p>
        </w:tc>
      </w:tr>
      <w:tr w:rsidR="003526E5" w:rsidRPr="003526E5" w:rsidTr="003526E5">
        <w:trPr>
          <w:trHeight w:val="285"/>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sz w:val="22"/>
              </w:rPr>
              <w:t>20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博雅教育学院</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逻辑批判教师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哲学相关专业</w:t>
            </w:r>
          </w:p>
        </w:tc>
      </w:tr>
      <w:tr w:rsidR="003526E5" w:rsidRPr="003526E5" w:rsidTr="003526E5">
        <w:trPr>
          <w:trHeight w:val="285"/>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sz w:val="22"/>
              </w:rPr>
              <w:t>21</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马克思主义学院</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思政教师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1.共产党员；2.思政类专业。</w:t>
            </w:r>
          </w:p>
        </w:tc>
      </w:tr>
      <w:tr w:rsidR="003526E5" w:rsidRPr="003526E5" w:rsidTr="003526E5">
        <w:trPr>
          <w:trHeight w:val="285"/>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sz w:val="22"/>
              </w:rPr>
              <w:t>22</w:t>
            </w:r>
          </w:p>
        </w:tc>
        <w:tc>
          <w:tcPr>
            <w:tcW w:w="1578" w:type="dxa"/>
            <w:vMerge/>
            <w:tcBorders>
              <w:top w:val="nil"/>
              <w:left w:val="single" w:sz="4" w:space="0" w:color="auto"/>
              <w:bottom w:val="single" w:sz="4" w:space="0" w:color="auto"/>
              <w:right w:val="single" w:sz="4" w:space="0" w:color="auto"/>
            </w:tcBorders>
            <w:vAlign w:val="center"/>
            <w:hideMark/>
          </w:tcPr>
          <w:p w:rsidR="003526E5" w:rsidRPr="003526E5" w:rsidRDefault="003526E5" w:rsidP="003526E5">
            <w:pPr>
              <w:widowControl/>
              <w:jc w:val="left"/>
              <w:rPr>
                <w:rFonts w:ascii="宋体" w:eastAsia="宋体" w:hAnsi="宋体" w:cs="宋体"/>
                <w:color w:val="222222"/>
                <w:kern w:val="0"/>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军事理论教师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1.共产党员；2.具有军人职业背景或者国防教育专业。</w:t>
            </w:r>
          </w:p>
        </w:tc>
      </w:tr>
      <w:tr w:rsidR="003526E5" w:rsidRPr="003526E5" w:rsidTr="003526E5">
        <w:trPr>
          <w:trHeight w:val="9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sz w:val="22"/>
              </w:rPr>
              <w:t>23</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5" w:rsidRPr="003526E5" w:rsidRDefault="003526E5" w:rsidP="003526E5">
            <w:pPr>
              <w:widowControl/>
              <w:jc w:val="center"/>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体育部</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网球教师</w:t>
            </w:r>
          </w:p>
        </w:tc>
        <w:tc>
          <w:tcPr>
            <w:tcW w:w="5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6E5" w:rsidRPr="003526E5" w:rsidRDefault="003526E5" w:rsidP="003526E5">
            <w:pPr>
              <w:widowControl/>
              <w:jc w:val="left"/>
              <w:textAlignment w:val="center"/>
              <w:rPr>
                <w:rFonts w:ascii="宋体" w:eastAsia="宋体" w:hAnsi="宋体" w:cs="宋体"/>
                <w:color w:val="222222"/>
                <w:kern w:val="0"/>
                <w:sz w:val="24"/>
                <w:szCs w:val="24"/>
              </w:rPr>
            </w:pPr>
            <w:r w:rsidRPr="003526E5">
              <w:rPr>
                <w:rFonts w:ascii="宋体" w:eastAsia="宋体" w:hAnsi="宋体" w:cs="宋体" w:hint="eastAsia"/>
                <w:color w:val="222222"/>
                <w:kern w:val="0"/>
                <w:sz w:val="22"/>
              </w:rPr>
              <w:t>1.网球专项；2.曾在省级网球赛事中获得前三名成绩，或持有国家网球二级运动员及以上等级证书。</w:t>
            </w:r>
          </w:p>
        </w:tc>
      </w:tr>
    </w:tbl>
    <w:p w:rsidR="00E55392" w:rsidRDefault="003526E5">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F5"/>
    <w:rsid w:val="00126AF5"/>
    <w:rsid w:val="003526E5"/>
    <w:rsid w:val="004870D5"/>
    <w:rsid w:val="0097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2EFD1-029C-40A8-A458-4B8BE482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11958">
      <w:bodyDiv w:val="1"/>
      <w:marLeft w:val="0"/>
      <w:marRight w:val="0"/>
      <w:marTop w:val="0"/>
      <w:marBottom w:val="0"/>
      <w:divBdr>
        <w:top w:val="none" w:sz="0" w:space="0" w:color="auto"/>
        <w:left w:val="none" w:sz="0" w:space="0" w:color="auto"/>
        <w:bottom w:val="none" w:sz="0" w:space="0" w:color="auto"/>
        <w:right w:val="none" w:sz="0" w:space="0" w:color="auto"/>
      </w:divBdr>
      <w:divsChild>
        <w:div w:id="39524154">
          <w:marLeft w:val="0"/>
          <w:marRight w:val="0"/>
          <w:marTop w:val="0"/>
          <w:marBottom w:val="0"/>
          <w:divBdr>
            <w:top w:val="none" w:sz="0" w:space="0" w:color="auto"/>
            <w:left w:val="none" w:sz="0" w:space="0" w:color="auto"/>
            <w:bottom w:val="none" w:sz="0" w:space="0" w:color="auto"/>
            <w:right w:val="none" w:sz="0" w:space="0" w:color="auto"/>
          </w:divBdr>
          <w:divsChild>
            <w:div w:id="109905073">
              <w:marLeft w:val="0"/>
              <w:marRight w:val="0"/>
              <w:marTop w:val="225"/>
              <w:marBottom w:val="225"/>
              <w:divBdr>
                <w:top w:val="none" w:sz="0" w:space="0" w:color="auto"/>
                <w:left w:val="none" w:sz="0" w:space="0" w:color="auto"/>
                <w:bottom w:val="none" w:sz="0" w:space="0" w:color="auto"/>
                <w:right w:val="none" w:sz="0" w:space="0" w:color="auto"/>
              </w:divBdr>
              <w:divsChild>
                <w:div w:id="398678436">
                  <w:marLeft w:val="0"/>
                  <w:marRight w:val="0"/>
                  <w:marTop w:val="0"/>
                  <w:marBottom w:val="0"/>
                  <w:divBdr>
                    <w:top w:val="single" w:sz="6" w:space="15" w:color="D0D0D0"/>
                    <w:left w:val="single" w:sz="6" w:space="31" w:color="D0D0D0"/>
                    <w:bottom w:val="single" w:sz="6" w:space="15" w:color="D0D0D0"/>
                    <w:right w:val="single" w:sz="6" w:space="31" w:color="D0D0D0"/>
                  </w:divBdr>
                  <w:divsChild>
                    <w:div w:id="8925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2022-01-14T07:48:00Z</dcterms:created>
  <dcterms:modified xsi:type="dcterms:W3CDTF">2022-01-14T07:48:00Z</dcterms:modified>
</cp:coreProperties>
</file>