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附件2：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楷体" w:hAnsi="楷体" w:eastAsia="楷体" w:cs="楷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曲周县2022年公开选调教师量化积分标准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宋体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 w:val="0"/>
          <w:color w:val="000000"/>
          <w:sz w:val="32"/>
          <w:szCs w:val="32"/>
          <w:lang w:eastAsia="zh-CN"/>
        </w:rPr>
        <w:t>一、学历计分</w:t>
      </w:r>
    </w:p>
    <w:tbl>
      <w:tblPr>
        <w:tblStyle w:val="4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1843"/>
        <w:gridCol w:w="1841"/>
        <w:gridCol w:w="1218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学历层次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博士研究生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硕士研究生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本科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分值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5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后取得学历减1分。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hint="eastAsia" w:ascii="仿宋_GB2312" w:hAnsi="宋体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 w:val="0"/>
          <w:color w:val="000000"/>
          <w:sz w:val="32"/>
          <w:szCs w:val="32"/>
          <w:lang w:eastAsia="zh-CN"/>
        </w:rPr>
        <w:t>二、任职年限计分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从事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正式教育事业编制工作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(含服务基层项目年限）</w:t>
      </w:r>
      <w:r>
        <w:rPr>
          <w:rFonts w:hint="eastAsia" w:ascii="仿宋_GB2312" w:eastAsia="仿宋_GB2312"/>
          <w:color w:val="000000"/>
          <w:sz w:val="32"/>
          <w:szCs w:val="32"/>
        </w:rPr>
        <w:t>每满一年计l分。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hint="eastAsia" w:ascii="仿宋_GB2312" w:hAnsi="宋体" w:eastAsia="仿宋_GB2312"/>
          <w:b/>
          <w:bCs w:val="0"/>
          <w:color w:val="000000"/>
          <w:sz w:val="32"/>
          <w:szCs w:val="32"/>
          <w:highlight w:val="yellow"/>
          <w:lang w:eastAsia="zh-CN"/>
        </w:rPr>
      </w:pPr>
      <w:r>
        <w:rPr>
          <w:rFonts w:hint="eastAsia" w:ascii="仿宋_GB2312" w:hAnsi="宋体" w:eastAsia="仿宋_GB2312"/>
          <w:b/>
          <w:bCs w:val="0"/>
          <w:color w:val="000000"/>
          <w:sz w:val="32"/>
          <w:szCs w:val="32"/>
          <w:lang w:eastAsia="zh-CN"/>
        </w:rPr>
        <w:t>三、</w:t>
      </w:r>
      <w:r>
        <w:rPr>
          <w:rFonts w:hint="eastAsia" w:ascii="仿宋_GB2312" w:hAnsi="宋体" w:eastAsia="仿宋_GB2312"/>
          <w:b/>
          <w:bCs w:val="0"/>
          <w:color w:val="000000"/>
          <w:sz w:val="32"/>
          <w:szCs w:val="32"/>
          <w:highlight w:val="none"/>
          <w:lang w:eastAsia="zh-CN"/>
        </w:rPr>
        <w:t>年度考核计分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年度考核优秀每次计2分；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合格</w:t>
      </w:r>
      <w:r>
        <w:rPr>
          <w:rFonts w:hint="eastAsia" w:ascii="仿宋_GB2312" w:eastAsia="仿宋_GB2312"/>
          <w:color w:val="000000"/>
          <w:sz w:val="32"/>
          <w:szCs w:val="32"/>
        </w:rPr>
        <w:t>计1分。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hint="eastAsia" w:ascii="仿宋_GB2312" w:hAnsi="宋体" w:eastAsia="仿宋_GB2312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/>
          <w:bCs w:val="0"/>
          <w:color w:val="000000"/>
          <w:sz w:val="32"/>
          <w:szCs w:val="32"/>
          <w:lang w:eastAsia="zh-CN"/>
        </w:rPr>
        <w:t>四、业绩成果计分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获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县、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市、省、国家政府部门授予的成果奖，分别按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10、20、30分计分；教育部门授予的成果奖，分别按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4、6、10分计分；相应级别一、二、三等奖的按1：0.8：0.5计分。主要完成人按满分计分，其他完成人（不超过4人）按相应级别二分之一计分。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3" w:firstLineChars="200"/>
        <w:textAlignment w:val="auto"/>
        <w:rPr>
          <w:rFonts w:hint="eastAsia" w:ascii="仿宋_GB2312" w:hAnsi="宋体" w:eastAsia="仿宋_GB2312"/>
          <w:b/>
          <w:bCs w:val="0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 w:val="0"/>
          <w:color w:val="000000"/>
          <w:sz w:val="32"/>
          <w:szCs w:val="32"/>
          <w:lang w:eastAsia="zh-CN"/>
        </w:rPr>
        <w:t>五、</w:t>
      </w:r>
      <w:r>
        <w:rPr>
          <w:rFonts w:hint="eastAsia" w:ascii="仿宋_GB2312" w:hAnsi="宋体" w:eastAsia="仿宋_GB2312"/>
          <w:b/>
          <w:bCs w:val="0"/>
          <w:color w:val="000000"/>
          <w:sz w:val="32"/>
          <w:szCs w:val="32"/>
        </w:rPr>
        <w:t>奖励计分</w:t>
      </w:r>
    </w:p>
    <w:tbl>
      <w:tblPr>
        <w:tblStyle w:val="4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9"/>
        <w:gridCol w:w="2233"/>
        <w:gridCol w:w="1705"/>
        <w:gridCol w:w="1529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tblCellSpacing w:w="0" w:type="dxa"/>
        </w:trPr>
        <w:tc>
          <w:tcPr>
            <w:tcW w:w="1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级别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国家级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省级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市级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</w:trPr>
        <w:tc>
          <w:tcPr>
            <w:tcW w:w="1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分值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20分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10分</w:t>
            </w:r>
          </w:p>
        </w:tc>
        <w:tc>
          <w:tcPr>
            <w:tcW w:w="15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5分</w:t>
            </w:r>
          </w:p>
        </w:tc>
        <w:tc>
          <w:tcPr>
            <w:tcW w:w="15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hint="eastAsia" w:ascii="仿宋_GB2312" w:hAnsi="Verdana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3分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奖励级别包括各级政府教师节所授予的综合类奖励项目中“十大基层教师楷模”、“</w:t>
      </w:r>
      <w:r>
        <w:rPr>
          <w:rFonts w:hint="eastAsia" w:ascii="仿宋_GB2312" w:eastAsia="仿宋_GB2312"/>
          <w:sz w:val="32"/>
          <w:szCs w:val="32"/>
        </w:rPr>
        <w:t>十佳（模范、优秀）班主任”、“模范（优秀、十佳）教师”、“教改工作先进个人”称号计满分，其他称号按相应级别的三分之一计分；各级政府及教育行政部门</w:t>
      </w:r>
      <w:r>
        <w:rPr>
          <w:rFonts w:hint="eastAsia" w:ascii="仿宋_GB2312" w:eastAsia="仿宋_GB2312"/>
          <w:color w:val="000000"/>
          <w:sz w:val="32"/>
          <w:szCs w:val="32"/>
        </w:rPr>
        <w:t>授予的单项类奖励，降一级别计分。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本办法由曲周县选调教师工作小组负责解释。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sectPr>
          <w:footerReference r:id="rId3" w:type="default"/>
          <w:pgSz w:w="11906" w:h="16838"/>
          <w:pgMar w:top="1304" w:right="1304" w:bottom="850" w:left="1304" w:header="851" w:footer="992" w:gutter="0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B741B"/>
    <w:rsid w:val="1A7B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2022-01-10T03:45:00Z</dcterms:created>
  <dc:creator>lenovo</dc:creator>
  <cp:lastModifiedBy>lenovo</cp:lastModifiedBy>
  <cp:lastPrinted>2022-01-10T03:47:31Z</cp:lastPrinted>
  <dcterms:modified xsi:type="dcterms:W3CDTF">2022-01-10T03:48:41Z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8E276DE681734633ABD56F67D38EC63F</vt:lpwstr>
  </property>
</Properties>
</file>