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-556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0206" w:type="dxa"/>
            <w:gridSpan w:val="7"/>
            <w:tcBorders>
              <w:bottom w:val="single" w:color="000000" w:sz="4" w:space="0"/>
            </w:tcBorders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附3：</w:t>
            </w:r>
          </w:p>
          <w:p>
            <w:pPr>
              <w:autoSpaceDN w:val="0"/>
              <w:spacing w:line="500" w:lineRule="exact"/>
              <w:jc w:val="center"/>
              <w:textAlignment w:val="top"/>
              <w:rPr>
                <w:rFonts w:ascii="黑体" w:hAnsi="黑体" w:eastAsia="黑体" w:cs="Times New Roman"/>
                <w:color w:val="00000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宜兴市乡村学校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教师向城区学校流动材料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考核评分参照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</w:trPr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1" w:hRule="atLeast"/>
        </w:trPr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乡村学校累计工作年限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上限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评分要点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在乡村学校工作满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年（含）以下，不得分，自第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年起，每满1周年得0.5分。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县级新秀、能手、学科带头人分别得0.5分、1分、1.5分；市级新秀、能手、学科带头人、名教师，分别得1分、1.5分、2分、2.5分，省特级得3分。不累计得分。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2017年1月1日至今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①始终坚持教学一线得0.5分/学年；②始终担任班主任工作得0.5分/学年。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校级、县市级、市级、省级科研课题领题人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28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有下列情况之一者，“一票否决”：①近5年师德（或年度）考核有一次不合格；②不在一线教学（或未任教与资格证、职称证相一致的学科）；③满意率测评不达80%；④近3年进行有偿家教受处分；⑤因违规违纪受到处分且仍在处分期内；⑥材料考核分未达总分的50%；⑦任教学科近3年期末质量监测学区同学科或学校平衡班质量差距极大。</w:t>
            </w:r>
          </w:p>
        </w:tc>
      </w:tr>
    </w:tbl>
    <w:p>
      <w:pPr>
        <w:autoSpaceDN w:val="0"/>
        <w:spacing w:line="280" w:lineRule="exact"/>
        <w:textAlignment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注：该表为参照表，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各乡村学校应根据校本规则作相应调整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；对应项目应递交相关材料原件及复印件；年度考核、工作量、教学质量、班级管理质量、教学水平、科研水平、荣誉称号限提供2017年1月1日至公告发布之日止材料，其余材料不受年限限制。</w:t>
      </w:r>
    </w:p>
    <w:sectPr>
      <w:footerReference r:id="rId3" w:type="default"/>
      <w:pgSz w:w="11906" w:h="16838"/>
      <w:pgMar w:top="1418" w:right="1304" w:bottom="1418" w:left="130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3YjBmNzY3MzkxNjRlMGE1YWVlMDVjMTVjNjBiN2YifQ=="/>
  </w:docVars>
  <w:rsids>
    <w:rsidRoot w:val="00493835"/>
    <w:rsid w:val="00004878"/>
    <w:rsid w:val="00012478"/>
    <w:rsid w:val="000137F1"/>
    <w:rsid w:val="00016CDE"/>
    <w:rsid w:val="00024800"/>
    <w:rsid w:val="00051104"/>
    <w:rsid w:val="00054310"/>
    <w:rsid w:val="000555C1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75FAA"/>
    <w:rsid w:val="001B0421"/>
    <w:rsid w:val="001C02DC"/>
    <w:rsid w:val="001C655B"/>
    <w:rsid w:val="001E3570"/>
    <w:rsid w:val="001F37E7"/>
    <w:rsid w:val="001F7D8D"/>
    <w:rsid w:val="00215050"/>
    <w:rsid w:val="0021544B"/>
    <w:rsid w:val="00221449"/>
    <w:rsid w:val="002246FC"/>
    <w:rsid w:val="00230EF5"/>
    <w:rsid w:val="00232922"/>
    <w:rsid w:val="002335AA"/>
    <w:rsid w:val="00233D20"/>
    <w:rsid w:val="00254AA2"/>
    <w:rsid w:val="0025611D"/>
    <w:rsid w:val="00265B6C"/>
    <w:rsid w:val="00281479"/>
    <w:rsid w:val="0028237B"/>
    <w:rsid w:val="00294CDA"/>
    <w:rsid w:val="0029689B"/>
    <w:rsid w:val="002A0532"/>
    <w:rsid w:val="002B10DC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9162B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C6BC9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21D1"/>
    <w:rsid w:val="00873E52"/>
    <w:rsid w:val="008D1633"/>
    <w:rsid w:val="008E5B8E"/>
    <w:rsid w:val="008F7311"/>
    <w:rsid w:val="009069E4"/>
    <w:rsid w:val="00910FED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1CC9"/>
    <w:rsid w:val="00B4617C"/>
    <w:rsid w:val="00B468BB"/>
    <w:rsid w:val="00B615D0"/>
    <w:rsid w:val="00B955F9"/>
    <w:rsid w:val="00BA1E36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C7638"/>
    <w:rsid w:val="00CD0B92"/>
    <w:rsid w:val="00D069B6"/>
    <w:rsid w:val="00D21C84"/>
    <w:rsid w:val="00D23FCF"/>
    <w:rsid w:val="00D242BD"/>
    <w:rsid w:val="00D258B5"/>
    <w:rsid w:val="00D52378"/>
    <w:rsid w:val="00D6369E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DE29AA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  <w:rsid w:val="4B5A7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table" w:customStyle="1" w:styleId="10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1053</Words>
  <Characters>1132</Characters>
  <Lines>8</Lines>
  <Paragraphs>2</Paragraphs>
  <TotalTime>1669</TotalTime>
  <ScaleCrop>false</ScaleCrop>
  <LinksUpToDate>false</LinksUpToDate>
  <CharactersWithSpaces>1132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2020-06-03T08:54:00Z</dcterms:created>
  <dc:creator>Acer</dc:creator>
  <cp:lastModifiedBy>八月未央</cp:lastModifiedBy>
  <cp:lastPrinted>2021-06-07T05:36:00Z</cp:lastPrinted>
  <dcterms:modified xsi:type="dcterms:W3CDTF">2022-06-14T06:53:27Z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029066664A3C4E779729A852F7A18B9D</vt:lpwstr>
  </property>
</Properties>
</file>