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西峡县2022年公开招聘中小学教师职位表</w:t>
      </w:r>
    </w:p>
    <w:tbl>
      <w:tblPr>
        <w:tblW w:w="987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869"/>
        <w:gridCol w:w="901"/>
        <w:gridCol w:w="640"/>
        <w:gridCol w:w="1081"/>
        <w:gridCol w:w="2170"/>
        <w:gridCol w:w="1550"/>
        <w:gridCol w:w="16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91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64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聘用人数</w:t>
            </w:r>
          </w:p>
        </w:tc>
        <w:tc>
          <w:tcPr>
            <w:tcW w:w="491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 位  条  件</w:t>
            </w:r>
          </w:p>
        </w:tc>
        <w:tc>
          <w:tcPr>
            <w:tcW w:w="1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22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学历及资格要求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年龄要求</w:t>
            </w:r>
          </w:p>
        </w:tc>
        <w:tc>
          <w:tcPr>
            <w:tcW w:w="1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乡镇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师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1001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文学类</w:t>
            </w:r>
          </w:p>
        </w:tc>
        <w:tc>
          <w:tcPr>
            <w:tcW w:w="223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普通中等师范学历或普通高等教育专科及以上学历；具有中小学及以上教师资格证</w:t>
            </w:r>
          </w:p>
        </w:tc>
        <w:tc>
          <w:tcPr>
            <w:tcW w:w="158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年龄30周岁以下,硕士研究生及以上学历人员年龄放宽到35周岁以下，西峡户籍中等师范学历人员年龄放宽到40周岁以下</w:t>
            </w:r>
          </w:p>
        </w:tc>
        <w:tc>
          <w:tcPr>
            <w:tcW w:w="17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西峡籍中等师范学历人员录取聘用后将定向分配在桑坪镇任教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  <w:jc w:val="center"/>
        </w:trPr>
        <w:tc>
          <w:tcPr>
            <w:tcW w:w="9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1002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数学类</w:t>
            </w:r>
          </w:p>
        </w:tc>
        <w:tc>
          <w:tcPr>
            <w:tcW w:w="22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9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2001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特殊教育</w:t>
            </w:r>
          </w:p>
        </w:tc>
        <w:tc>
          <w:tcPr>
            <w:tcW w:w="22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普通高等教育专科及以上学历</w:t>
            </w:r>
          </w:p>
        </w:tc>
        <w:tc>
          <w:tcPr>
            <w:tcW w:w="158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年龄30周岁以下,硕士研究生及以上学历人员年龄放宽到35周岁以下。</w:t>
            </w:r>
          </w:p>
        </w:tc>
        <w:tc>
          <w:tcPr>
            <w:tcW w:w="17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9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3001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幼儿教师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幼教类</w:t>
            </w:r>
          </w:p>
        </w:tc>
        <w:tc>
          <w:tcPr>
            <w:tcW w:w="22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普通高等教育专科及以上学历；具有幼儿教师资格证</w:t>
            </w:r>
          </w:p>
        </w:tc>
        <w:tc>
          <w:tcPr>
            <w:tcW w:w="15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1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2022-07-11T08:03:52Z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7D55676C899744E1B0AA41ABB41D1B81</vt:lpwstr>
  </property>
</Properties>
</file>