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single" w:color="FF0000" w:sz="18" w:space="1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0"/>
        <w:jc w:val="center"/>
        <w:textAlignment w:val="auto"/>
        <w:outlineLvl w:val="9"/>
        <w:rPr>
          <w:rFonts w:hint="default" w:ascii="方正小标宋简体" w:hAnsi="宋体" w:eastAsia="方正小标宋简体" w:cs="Times New Roman"/>
          <w:color w:val="FF0000"/>
          <w:spacing w:val="23"/>
          <w:kern w:val="10"/>
          <w:sz w:val="56"/>
          <w:szCs w:val="56"/>
        </w:rPr>
      </w:pPr>
      <w:r>
        <w:rPr>
          <w:rFonts w:hint="default" w:ascii="方正小标宋简体" w:hAnsi="方正小标宋简体" w:eastAsia="方正小标宋简体" w:cs="方正小标宋简体"/>
          <w:snapToGrid/>
          <w:color w:val="FF0000"/>
          <w:spacing w:val="23"/>
          <w:kern w:val="0"/>
          <w:sz w:val="56"/>
          <w:szCs w:val="56"/>
          <w:lang w:val="en-US" w:eastAsia="zh-CN" w:bidi="ar"/>
        </w:rPr>
        <w:t>中山市西区街道教体文旅</w:t>
      </w:r>
      <w:r>
        <w:rPr>
          <w:rFonts w:hint="default" w:ascii="方正小标宋简体" w:hAnsi="方正小标宋简体" w:eastAsia="方正小标宋简体" w:cs="方正小标宋简体"/>
          <w:snapToGrid/>
          <w:color w:val="FF0000"/>
          <w:spacing w:val="23"/>
          <w:kern w:val="10"/>
          <w:sz w:val="56"/>
          <w:szCs w:val="56"/>
          <w:lang w:val="en-US" w:eastAsia="zh-CN" w:bidi="ar"/>
        </w:rPr>
        <w:t>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简标宋" w:hAnsi="仿宋" w:eastAsia="微软简标宋" w:cs="微软简标宋"/>
          <w:spacing w:val="6"/>
          <w:kern w:val="32"/>
          <w:sz w:val="32"/>
          <w:szCs w:val="32"/>
        </w:rPr>
      </w:pPr>
      <w:r>
        <w:rPr>
          <w:rFonts w:hint="default" w:ascii="微软简标宋" w:hAnsi="仿宋" w:eastAsia="微软简标宋" w:cs="微软简标宋"/>
          <w:snapToGrid/>
          <w:spacing w:val="6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微软简标宋" w:hAnsi="微软简标宋" w:eastAsia="微软简标宋" w:cs="微软简标宋"/>
          <w:snapToGrid/>
          <w:spacing w:val="6"/>
          <w:kern w:val="32"/>
          <w:sz w:val="48"/>
          <w:szCs w:val="48"/>
          <w:lang w:val="en-US" w:eastAsia="zh-CN" w:bidi="ar"/>
        </w:rPr>
      </w:pPr>
      <w:r>
        <w:rPr>
          <w:rFonts w:hint="default" w:ascii="微软简标宋" w:hAnsi="微软简标宋" w:eastAsia="微软简标宋" w:cs="微软简标宋"/>
          <w:snapToGrid/>
          <w:spacing w:val="6"/>
          <w:kern w:val="32"/>
          <w:sz w:val="48"/>
          <w:szCs w:val="48"/>
          <w:lang w:val="en-US" w:eastAsia="zh-CN" w:bidi="ar"/>
        </w:rPr>
        <w:t>中山市西区街道2022年招聘公办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spacing w:val="6"/>
          <w:kern w:val="32"/>
          <w:sz w:val="32"/>
          <w:szCs w:val="32"/>
        </w:rPr>
      </w:pPr>
      <w:r>
        <w:rPr>
          <w:rFonts w:hint="default" w:ascii="微软简标宋" w:hAnsi="微软简标宋" w:eastAsia="微软简标宋" w:cs="微软简标宋"/>
          <w:snapToGrid/>
          <w:spacing w:val="6"/>
          <w:kern w:val="32"/>
          <w:sz w:val="48"/>
          <w:szCs w:val="48"/>
          <w:lang w:val="en-US" w:eastAsia="zh-CN" w:bidi="ar"/>
        </w:rPr>
        <w:t>中小学教师公告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根据西区街道教育事业发展需要，决定面向社会招聘公办中小学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非编制</w:t>
      </w:r>
      <w:r>
        <w:rPr>
          <w:rFonts w:hint="default" w:ascii="仿宋" w:hAnsi="仿宋" w:eastAsia="仿宋" w:cs="仿宋"/>
          <w:spacing w:val="6"/>
          <w:kern w:val="32"/>
          <w:sz w:val="32"/>
          <w:szCs w:val="32"/>
          <w:lang w:val="en-US" w:eastAsia="zh-CN"/>
        </w:rPr>
        <w:t>教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师。现将有关事项公告如下：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黑体" w:hAnsi="宋体" w:eastAsia="黑体" w:cs="黑体"/>
          <w:b/>
          <w:bCs/>
          <w:snapToGrid/>
          <w:color w:val="000000"/>
          <w:spacing w:val="6"/>
          <w:kern w:val="2"/>
          <w:sz w:val="32"/>
          <w:szCs w:val="32"/>
          <w:u w:color="000000"/>
          <w:lang w:val="en-US" w:eastAsia="zh-CN" w:bidi="ar"/>
        </w:rPr>
        <w:t>一、</w:t>
      </w:r>
      <w:r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  <w:t>招聘岗位及人数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本次招聘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非编制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教师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50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名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，具体招聘岗位及人数见《西区街道2022年招聘公办中小学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非编制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教师岗位表》（附件1）。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 xml:space="preserve">  </w:t>
      </w:r>
      <w:r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  <w:t xml:space="preserve">  </w:t>
      </w:r>
      <w:r>
        <w:rPr>
          <w:rFonts w:hint="default" w:ascii="黑体" w:hAnsi="宋体" w:eastAsia="黑体" w:cs="黑体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二、招聘对象及条件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403" w:leftChars="192" w:right="0" w:rightChars="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Style w:val="17"/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  <w:lang w:val="en-US" w:eastAsia="zh-CN" w:bidi="ar"/>
        </w:rPr>
        <w:t>（一）招聘对象</w:t>
      </w:r>
      <w:r>
        <w:rPr>
          <w:rStyle w:val="17"/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  <w:lang w:val="en-US" w:eastAsia="zh-CN" w:bidi="ar"/>
        </w:rPr>
        <w:br w:type="textWrapping"/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1.全日制普通高等院校应届毕业生；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403" w:leftChars="192" w:right="0" w:rightChars="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2.社会人员。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333" w:firstLineChars="100"/>
        <w:jc w:val="left"/>
        <w:textAlignment w:val="auto"/>
        <w:outlineLvl w:val="9"/>
        <w:rPr>
          <w:rFonts w:hint="default" w:ascii="仿宋_GB2312" w:eastAsia="仿宋_GB2312" w:cs="仿宋_GB2312"/>
          <w:b/>
          <w:bCs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b/>
          <w:bCs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（二）招聘条件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b/>
          <w:bCs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1.基本条件</w:t>
      </w:r>
      <w:r>
        <w:rPr>
          <w:rFonts w:hint="eastAsia" w:ascii="仿宋_GB2312" w:eastAsia="仿宋_GB2312" w:cs="仿宋_GB2312"/>
          <w:b/>
          <w:bCs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（1）遵守中华人民共和国宪法、法律、法规。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（2）具备良好的品行和职业道德，无违法记录。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（3）热爱教育事业，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思想品质良好，教育教学业务能力强。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（4）具有正常履行职责的身体条件和符合岗位要求的工作能力。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b/>
          <w:bCs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2.资格条件</w:t>
      </w:r>
      <w:r>
        <w:rPr>
          <w:rFonts w:hint="eastAsia" w:ascii="仿宋_GB2312" w:eastAsia="仿宋_GB2312" w:cs="仿宋_GB2312"/>
          <w:b/>
          <w:bCs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（1）取得与所聘岗位相对应的教师资格证（毕业已满一年及以上的报考人员，需获得相应的教师资格证;2022年应届毕业生可暂不提供教师资格证）。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（2）具有大学本科及以上学历（应届毕业生还应具有学士及以上学位），所学专业必须与所聘岗位相对应（或相近）。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spacing w:val="6"/>
          <w:kern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（3）年龄在40周岁以下（198</w:t>
      </w:r>
      <w:r>
        <w:rPr>
          <w:rFonts w:hint="default" w:ascii="仿宋_GB2312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eastAsia="zh-CN" w:bidi="ar"/>
        </w:rPr>
        <w:t>2</w:t>
      </w: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年8月31日后出生</w:t>
      </w:r>
      <w:r>
        <w:rPr>
          <w:rFonts w:hint="eastAsia" w:ascii="仿宋_GB2312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,</w:t>
      </w: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具有中小学副高级以上职称或特别优秀的应聘者，年龄可适当放宽，原则上年龄不超过45周岁）。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3.有下列情形之一的，不得应聘：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在读的非应届毕业生；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尚未解除纪律处分或者正在接受纪律审查的人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员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刑事处罚期限未满或者涉嫌违法犯罪正在接受调查的人员；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（4）近3年在机关事业单位招聘考试中违纪失信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的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人员；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snapToGrid/>
          <w:color w:val="000000"/>
          <w:spacing w:val="0"/>
          <w:kern w:val="32"/>
          <w:sz w:val="32"/>
          <w:szCs w:val="32"/>
          <w:lang w:val="en-US" w:eastAsia="zh-CN" w:bidi="ar"/>
        </w:rPr>
        <w:t>（5）有关法律法规规定不得聘用到事业单位工作的人员</w:t>
      </w:r>
      <w:r>
        <w:rPr>
          <w:rFonts w:hint="default" w:ascii="仿宋_GB2312" w:hAnsi="Times New Roman" w:eastAsia="仿宋_GB2312" w:cs="仿宋_GB2312"/>
          <w:snapToGrid/>
          <w:color w:val="000000"/>
          <w:spacing w:val="6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  <w:t>三、招聘程序及方法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在西区街道内设点面向大学应届毕业生和社会人员进行招聘。实际招聘岗位与人数可根据工作需要在总量内统筹调整安排。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both"/>
        <w:textAlignment w:val="auto"/>
        <w:outlineLvl w:val="9"/>
        <w:rPr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（一）报名及资格审查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996" w:firstLineChars="300"/>
        <w:jc w:val="left"/>
        <w:textAlignment w:val="auto"/>
        <w:outlineLvl w:val="9"/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.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网上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报名。应</w:t>
      </w:r>
      <w:r>
        <w:rPr>
          <w:rFonts w:hint="default" w:ascii="仿宋_GB2312" w:hAnsi="Times New Roman" w:eastAsia="仿宋_GB2312" w:cs="仿宋_GB2312"/>
          <w:snapToGrid/>
          <w:spacing w:val="6"/>
          <w:kern w:val="0"/>
          <w:sz w:val="32"/>
          <w:szCs w:val="32"/>
          <w:lang w:val="en-US" w:eastAsia="zh-CN" w:bidi="ar"/>
        </w:rPr>
        <w:t>聘者于</w:t>
      </w:r>
      <w:r>
        <w:rPr>
          <w:rFonts w:hint="default" w:ascii="仿宋_GB2312" w:hAnsi="Times New Roman" w:eastAsia="仿宋_GB2312" w:cs="仿宋_GB2312"/>
          <w:snapToGrid/>
          <w:spacing w:val="6"/>
          <w:kern w:val="0"/>
          <w:sz w:val="32"/>
          <w:szCs w:val="32"/>
          <w:lang w:eastAsia="zh-CN" w:bidi="ar"/>
        </w:rPr>
        <w:t>7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1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日8:30至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7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2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6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日17:30期间，手机扫描报名二维码（附件2）或电脑登录网页https://www.wjx.cn/vm/wn0djgN.aspx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进行预报名，同时将不超过三分钟视频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(内容：自我介绍和模拟教学片段，视频大小50MB以内)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发到指定邮箱（zsxqjszp</w:t>
      </w:r>
      <w:r>
        <w:rPr>
          <w:rFonts w:hint="eastAsia" w:ascii="黑体" w:hAnsi="黑体" w:eastAsia="黑体" w:cs="黑体"/>
          <w:snapToGrid/>
          <w:spacing w:val="6"/>
          <w:kern w:val="32"/>
          <w:sz w:val="32"/>
          <w:szCs w:val="32"/>
          <w:lang w:val="en-US" w:eastAsia="zh-CN" w:bidi="ar"/>
        </w:rPr>
        <w:t>@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163.com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）,视频文件命名为“学段+学科+姓名+西区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街道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教师视频资料”（如：小学语文张三西区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街道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教师视频资料）。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303030"/>
          <w:sz w:val="32"/>
          <w:szCs w:val="32"/>
          <w:u w:val="none" w:color="3030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03030"/>
          <w:sz w:val="32"/>
          <w:szCs w:val="32"/>
          <w:u w:val="none" w:color="303030"/>
          <w:lang w:val="zh-TW"/>
        </w:rPr>
        <w:t>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资格审查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确认报名。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初定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（星期三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上午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8：30-11：30，下午14：30-17：30。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2）资格审查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地点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CN"/>
        </w:rPr>
        <w:t>中山市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/>
        </w:rPr>
        <w:t>西区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CN"/>
        </w:rPr>
        <w:t>初级中学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TW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3）现场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报名应提交资料：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社会人员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：①本人签名的报名表（附件3）；②第二代身份证；③教师资格证；④学历和学位证书；⑤专业技术资格证；⑥普通话等级证书；⑦发表论文或取得荣誉和获奖证书。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应届毕业生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：①本人签名的报名表（附件3）；②《普通高校毕业生就业推荐表》；③第二代身份证；④完整的学习成绩单；⑤20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20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年、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2021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年毕业生还须提供本人有效的毕业生暂缓就业协议书、毕业证书、学位证书和教师资格证；⑥普通话等级证书；⑦发表论文证书或取得荣誉证书。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eastAsia="仿宋_GB2312" w:cs="仿宋_GB2312"/>
          <w:color w:val="417FF9"/>
          <w:spacing w:val="6"/>
          <w:kern w:val="32"/>
          <w:sz w:val="32"/>
          <w:szCs w:val="32"/>
          <w:lang w:val="en-US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 xml:space="preserve">  逾期没有预报名和提交报名资料的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（确因本人不能到现场可委托他人提交资料）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，视为自动放弃报考资格。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按照疫情防控要求，现场报名人员需出示48小时核酸阴性结果和行程卡。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420" w:leftChars="200" w:right="0" w:rightChars="0"/>
        <w:jc w:val="both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  <w:lang w:val="en-US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.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资格审查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西区街道教体文旅局组织对报名人员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的资料进行审核，根据报名人员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的专业素养、教育教学业绩（学习成绩）、获奖情况、特长和干部任职等情况，结合岗位匹配度等因素综合评价，按岗位招聘人数一定比例确定入围面试人员数量：岗位数为1个时，择优比例为1:5；岗位数为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个时，择优比例为1: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；岗位数为3-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个时，择优比例为1:3；岗位数5个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或以上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时，择优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人数为2倍岗位数，另加3人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。入围面试环节的考生由招聘单位负责通知面试有关事项，应聘者不按规定时间到达面试地点参加面试的，视为放弃资格。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eastAsia="zh-CN" w:bidi="ar"/>
        </w:rPr>
        <w:t>二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）面试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本次招聘采取面试方式确定拟聘人选。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1.面试时间为2022年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上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旬（初定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日），具体时间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通过电话或短信通知，请考生保持手机开机，并注意查看手机信息（没有入围面试的考生不再另行电话或短信通知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，预计通知时间为8月3-4日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2.面试地点：中山市西区</w:t>
      </w:r>
      <w:r>
        <w:rPr>
          <w:rFonts w:hint="eastAsia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初级中学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right="0" w:rightChars="0" w:firstLine="664" w:firstLineChars="200"/>
        <w:jc w:val="both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3.考生须带身份证参加面试，并提前到达考场候考。逾期不按规定时间参加面试的，视为自动放弃面试资格。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4.面试内容及形式：采用专业能力测试、结构化面试两个环节，面试时间共12分钟。考试总分满分为100分。其中，专业能力测试（模拟教学）成绩占总成绩60%，结构化面试（问题答辩）成绩占总成绩40%。每位考生专业能力测试、结构化面试完毕后，评委组当场评分、统分，然后向考生公布个人成绩，由考生签名确认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评分规则：计算考生成绩时，先去掉最高分和最低分，再计算平均分，该平均分即为考生的考试成绩。考试合格分数线统一设定为60分。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5.面试顺序按学科分组现场抽签确定。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6.依面试成绩从高到低顺序，按各岗位拟聘用名额1：1的比例确定参加体检和政审对象。未达合格线的不能列为体检和政审对象。若同一岗位考生总成绩相同的，则依次按照专业能力测试、结构化面试的项目成绩高低顺序确定名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0" w:firstLine="667" w:firstLineChars="200"/>
        <w:jc w:val="both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三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）体检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0" w:firstLine="664" w:firstLineChars="200"/>
        <w:jc w:val="both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体检工作严格按照《广东省事业单位公开招聘人员体检实施细则（试行）》执行，体检标准参照《关于印发&lt;广东省教师资格申请人员体格检查标准（2013年修订）&gt;的通知》（粤教继[2013]1号）执行，体检费考生自理。如出现体检不合格者，可以根据考试总成绩从高到低依次递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Chars="200" w:right="0" w:rightChars="0"/>
        <w:jc w:val="left"/>
        <w:textAlignment w:val="auto"/>
        <w:outlineLvl w:val="9"/>
        <w:rPr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（四）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政审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政审主要是对体检合格的应聘者是否符合报考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岗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位的相关要求（查询考生无犯罪记录和违法上访等情况）进行了解。如出现政审不合格者，可以根据考试成绩从高到低依次递补。政审结束后将政审结果报西区街道教师招聘工作领导小组。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五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）公示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政审结束后，根据体检和政审结果确定拟聘人员名单，报西区街道教师招聘工作领导小组审核后，在西区街道政务网和掌上西区微信公众号上公示。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7" w:firstLineChars="200"/>
        <w:jc w:val="left"/>
        <w:textAlignment w:val="auto"/>
        <w:outlineLvl w:val="9"/>
        <w:rPr>
          <w:rFonts w:hint="default" w:ascii="仿宋_GB2312" w:eastAsia="仿宋_GB2312" w:cs="仿宋_GB2312"/>
          <w:b/>
          <w:bCs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六</w:t>
      </w:r>
      <w:r>
        <w:rPr>
          <w:rFonts w:hint="default" w:ascii="仿宋_GB2312" w:hAnsi="Times New Roman" w:eastAsia="仿宋_GB2312" w:cs="仿宋_GB2312"/>
          <w:b/>
          <w:bCs/>
          <w:snapToGrid/>
          <w:spacing w:val="6"/>
          <w:kern w:val="32"/>
          <w:sz w:val="32"/>
          <w:szCs w:val="32"/>
          <w:lang w:val="en-US" w:eastAsia="zh-CN" w:bidi="ar"/>
        </w:rPr>
        <w:t>）聘用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经公示，没有投诉或有投诉经查投诉不实或投诉属实但不影响聘用，且不违反《关于印发中山市公办中小学临聘教师管理暂行办法(试行)的通知》文件中关于聘用、回避等有关规定的，由学校与聘用人员办理聘用手续，并向西区街道教师招聘领导小组工作组申报办理聘用备案手续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  <w:t>四、</w:t>
      </w:r>
      <w:r>
        <w:rPr>
          <w:rFonts w:hint="default" w:ascii="黑体" w:hAnsi="宋体" w:eastAsia="黑体" w:cs="黑体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考生注意事项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（一）有下列情形</w:t>
      </w:r>
      <w:r>
        <w:rPr>
          <w:rFonts w:hint="eastAsia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之一</w:t>
      </w: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的应聘者，取消聘用资格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1.未在规定的时间内报到者；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2.未能在2022年9月30日前取得毕业证书和学位证书者；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3.不服从组织调配者；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4.伪造、涂改证件、证明，提供不真实、不完整资料或者以其它不正当手段获取应聘资格者；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5.放弃聘用资格者；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6.法律、法规及其它有关规章规定不准聘用者。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（二）考生注意事项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1.按照疫情防控要求</w:t>
      </w:r>
      <w:r>
        <w:rPr>
          <w:rFonts w:hint="eastAsia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提供核酸检测证明</w:t>
      </w: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，考生参加考试时，须自行提前测量体温，体温异常和有相关症状者不得参加考试。到达指定场地时，须接受体温检测，出示粤康码</w:t>
      </w:r>
      <w:r>
        <w:rPr>
          <w:rFonts w:hint="eastAsia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和行程卡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全程佩戴口罩（考试时可以按照评委提示不佩戴口罩），排队时需间距1米。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2.参加考试时，考生须携带本人身份证于考试当日指定时间在考试地点报到。考试开始后，凡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未按时报到的考生一律按自动放弃处理。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3.考生在考试过程中（包括候考期间），严禁使用移动电话等通讯工具，违者一经发现，</w:t>
      </w:r>
      <w:r>
        <w:rPr>
          <w:rFonts w:hint="eastAsia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立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即取消考试资格。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4.各考场考生按抽签序号确定考试次序。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5.听从工作人员指挥，由工作人员按次序带入考场。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6.考试前自觉在备考室内等候，不得离开备考室。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7.考生考试结束后，应立即离开考试地点，不得在考场附近逗留。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黑体" w:hAnsi="宋体" w:eastAsia="黑体" w:cs="黑体"/>
          <w:spacing w:val="6"/>
          <w:kern w:val="32"/>
          <w:sz w:val="32"/>
          <w:szCs w:val="32"/>
        </w:rPr>
      </w:pPr>
      <w:r>
        <w:rPr>
          <w:rFonts w:hint="default" w:ascii="黑体" w:hAnsi="宋体" w:eastAsia="黑体" w:cs="黑体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五、</w:t>
      </w:r>
      <w:r>
        <w:rPr>
          <w:rFonts w:hint="default" w:ascii="黑体" w:hAnsi="宋体" w:eastAsia="黑体" w:cs="黑体"/>
          <w:snapToGrid/>
          <w:spacing w:val="6"/>
          <w:kern w:val="32"/>
          <w:sz w:val="32"/>
          <w:szCs w:val="32"/>
          <w:lang w:val="en-US" w:eastAsia="zh-CN" w:bidi="ar"/>
        </w:rPr>
        <w:t>其它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eastAsia="仿宋_GB2312" w:cs="仿宋_GB2312"/>
          <w:spacing w:val="6"/>
          <w:kern w:val="32"/>
          <w:sz w:val="32"/>
          <w:szCs w:val="32"/>
          <w:lang w:val="en-US" w:eastAsia="zh-CN"/>
        </w:rPr>
        <w:t>（一）本次招聘教师</w:t>
      </w:r>
      <w:r>
        <w:rPr>
          <w:rFonts w:hint="eastAsia" w:ascii="仿宋_GB2312" w:eastAsia="仿宋_GB2312" w:cs="仿宋_GB2312"/>
          <w:spacing w:val="6"/>
          <w:kern w:val="32"/>
          <w:sz w:val="32"/>
          <w:szCs w:val="32"/>
          <w:lang w:val="en-US" w:eastAsia="zh-CN"/>
        </w:rPr>
        <w:t>首次</w:t>
      </w:r>
      <w:r>
        <w:rPr>
          <w:rFonts w:hint="default" w:ascii="仿宋_GB2312" w:eastAsia="仿宋_GB2312" w:cs="仿宋_GB2312"/>
          <w:spacing w:val="6"/>
          <w:kern w:val="32"/>
          <w:sz w:val="32"/>
          <w:szCs w:val="32"/>
          <w:lang w:val="en-US" w:eastAsia="zh-CN"/>
        </w:rPr>
        <w:t>聘期自2022年9月1日起到2023年7月31日止，聘期结束后进行考核，考核结果良好以上的续聘三年。</w:t>
      </w:r>
      <w:r>
        <w:rPr>
          <w:rFonts w:hint="eastAsia" w:ascii="仿宋_GB2312" w:eastAsia="仿宋_GB2312" w:cs="仿宋_GB2312"/>
          <w:spacing w:val="6"/>
          <w:kern w:val="32"/>
          <w:sz w:val="32"/>
          <w:szCs w:val="32"/>
          <w:lang w:val="en-US" w:eastAsia="zh-CN"/>
        </w:rPr>
        <w:t>受聘教师</w:t>
      </w:r>
      <w:r>
        <w:rPr>
          <w:rFonts w:hint="default" w:ascii="仿宋_GB2312" w:eastAsia="仿宋_GB2312" w:cs="仿宋_GB2312"/>
          <w:spacing w:val="6"/>
          <w:kern w:val="32"/>
          <w:sz w:val="32"/>
          <w:szCs w:val="32"/>
          <w:lang w:val="en-US" w:eastAsia="zh-CN"/>
        </w:rPr>
        <w:t>人均年薪为13万元（税前，含五险一金）</w:t>
      </w:r>
      <w:r>
        <w:rPr>
          <w:rFonts w:hint="eastAsia" w:ascii="仿宋_GB2312" w:eastAsia="仿宋_GB2312" w:cs="仿宋_GB2312"/>
          <w:spacing w:val="6"/>
          <w:kern w:val="3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二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）本次招聘的年龄、资历等计算时间，截止到2022年8月31日。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spacing w:val="6"/>
          <w:kern w:val="32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eastAsia="zh-CN" w:bidi="ar"/>
        </w:rPr>
        <w:t>三</w:t>
      </w:r>
      <w:r>
        <w:rPr>
          <w:rFonts w:hint="default" w:ascii="仿宋_GB2312" w:hAnsi="Times New Roman" w:eastAsia="仿宋_GB2312" w:cs="仿宋_GB2312"/>
          <w:b w:val="0"/>
          <w:bCs w:val="0"/>
          <w:snapToGrid/>
          <w:spacing w:val="6"/>
          <w:kern w:val="32"/>
          <w:sz w:val="32"/>
          <w:szCs w:val="32"/>
          <w:lang w:val="en-US" w:eastAsia="zh-CN" w:bidi="ar"/>
        </w:rPr>
        <w:t>）报考人员的差旅、食宿等所有费用均自理。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664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napToGrid/>
          <w:spacing w:val="6"/>
          <w:kern w:val="3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四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）联系人：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eastAsia="zh-CN" w:bidi="ar"/>
        </w:rPr>
        <w:t>许</w:t>
      </w:r>
      <w:r>
        <w:rPr>
          <w:rFonts w:hint="default" w:ascii="仿宋_GB2312" w:hAnsi="Times New Roman" w:eastAsia="仿宋_GB2312" w:cs="仿宋_GB2312"/>
          <w:snapToGrid/>
          <w:spacing w:val="6"/>
          <w:kern w:val="32"/>
          <w:sz w:val="32"/>
          <w:szCs w:val="32"/>
          <w:lang w:val="en-US" w:eastAsia="zh-CN" w:bidi="ar"/>
        </w:rPr>
        <w:t>老师、何老师，电话：0760-23321476。</w:t>
      </w:r>
      <w:r>
        <w:rPr>
          <w:rFonts w:hint="default" w:ascii="Times New Roman" w:hAnsi="Times New Roman" w:eastAsia="方正仿宋简体" w:cs="Times New Roman"/>
          <w:snapToGrid/>
          <w:spacing w:val="6"/>
          <w:kern w:val="32"/>
          <w:sz w:val="32"/>
          <w:szCs w:val="32"/>
          <w:lang w:val="en-US" w:eastAsia="zh-CN" w:bidi="ar"/>
        </w:rPr>
        <w:t xml:space="preserve"> 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Hans"/>
        </w:rPr>
        <w:t>年西区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CN"/>
        </w:rPr>
        <w:t>街道招聘公办中小学非编制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Hans"/>
        </w:rPr>
        <w:t>教师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CN"/>
        </w:rPr>
        <w:t>岗位表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2022年西区街道招聘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CN"/>
        </w:rPr>
        <w:t>公办中小学非编制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教师报名二维码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TW" w:eastAsia="zh-TW"/>
        </w:rPr>
        <w:t>年西区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TW" w:eastAsia="zh-CN"/>
        </w:rPr>
        <w:t>街道招聘公办中小学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Hans" w:eastAsia="zh-CN"/>
        </w:rPr>
        <w:t>非编制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zh-TW" w:eastAsia="zh-TW"/>
        </w:rPr>
        <w:t>教师报名表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中山市西区街道教体文旅局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2022年7月16日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6"/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16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</w:pPr>
    </w:p>
    <w:p>
      <w:pPr>
        <w:pStyle w:val="16"/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年西区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街道招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聘公办中小学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非编制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教师岗位需求表</w:t>
      </w:r>
    </w:p>
    <w:p>
      <w:pPr>
        <w:pStyle w:val="16"/>
        <w:jc w:val="left"/>
        <w:rPr>
          <w:rFonts w:ascii="方正小标宋简体" w:hAnsi="方正小标宋简体" w:eastAsia="方正小标宋简体" w:cs="方正小标宋简体"/>
          <w:sz w:val="32"/>
          <w:szCs w:val="32"/>
          <w:lang w:val="zh-Hans" w:eastAsia="zh-Hans"/>
        </w:rPr>
      </w:pPr>
    </w:p>
    <w:tbl>
      <w:tblPr>
        <w:tblStyle w:val="13"/>
        <w:tblW w:w="8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1890"/>
        <w:gridCol w:w="195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中学人数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小学人数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  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  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  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  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  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（道法）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</w:tr>
    </w:tbl>
    <w:p>
      <w:pPr>
        <w:pStyle w:val="16"/>
        <w:jc w:val="left"/>
        <w:rPr>
          <w:rFonts w:ascii="方正小标宋简体" w:hAnsi="方正小标宋简体" w:eastAsia="方正小标宋简体" w:cs="方正小标宋简体"/>
          <w:sz w:val="32"/>
          <w:szCs w:val="32"/>
          <w:lang w:val="zh-Hans" w:eastAsia="zh-Hans"/>
        </w:rPr>
        <w:sectPr>
          <w:pgSz w:w="11900" w:h="16840"/>
          <w:pgMar w:top="1440" w:right="1364" w:bottom="1460" w:left="1916" w:header="851" w:footer="992" w:gutter="0"/>
          <w:cols w:space="720" w:num="1"/>
        </w:sectPr>
      </w:pPr>
    </w:p>
    <w:p>
      <w:pPr>
        <w:pStyle w:val="16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</w:pPr>
    </w:p>
    <w:p>
      <w:pPr>
        <w:pStyle w:val="16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sectPr>
          <w:type w:val="continuous"/>
          <w:pgSz w:w="11900" w:h="16840"/>
          <w:pgMar w:top="1460" w:right="1444" w:bottom="1440" w:left="1576" w:header="851" w:footer="992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注：招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聘实际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学科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与人数可根据工作需要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2022年西区街道本次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招聘非编制教师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总量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内统筹安排，各学科招聘人数可根据实际适当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调整。</w:t>
      </w:r>
    </w:p>
    <w:p>
      <w:pPr>
        <w:pStyle w:val="16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210" w:rightChars="-10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022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年西区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街道招聘公办中小学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非编制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教师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210" w:rightChars="-100" w:firstLine="0" w:firstLineChars="0"/>
        <w:jc w:val="center"/>
        <w:textAlignment w:val="auto"/>
        <w:outlineLvl w:val="9"/>
        <w:rPr>
          <w:rFonts w:hint="eastAsia"/>
          <w:lang w:val="zh-TW" w:eastAsia="zh-CN"/>
        </w:rPr>
      </w:pP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报名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二维码</w:t>
      </w:r>
    </w:p>
    <w:p>
      <w:pPr>
        <w:rPr>
          <w:rFonts w:hint="eastAsia" w:eastAsia="方正仿宋简体"/>
          <w:lang w:val="zh-TW" w:eastAsia="zh-CN"/>
        </w:rPr>
      </w:pPr>
    </w:p>
    <w:p>
      <w:pPr>
        <w:rPr>
          <w:rFonts w:hint="eastAsia"/>
          <w:lang w:val="zh-TW" w:eastAsia="zh-CN"/>
        </w:rPr>
      </w:pPr>
      <w:r>
        <w:drawing>
          <wp:inline distT="0" distB="0" distL="114300" distR="114300">
            <wp:extent cx="5268595" cy="527431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color="000000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Autospacing="0" w:after="0" w:afterAutospacing="0" w:line="360" w:lineRule="auto"/>
        <w:jc w:val="left"/>
        <w:textAlignment w:val="auto"/>
        <w:outlineLvl w:val="9"/>
        <w:rPr>
          <w:rFonts w:hint="default" w:ascii="仿宋_GB2312" w:eastAsia="仿宋_GB2312" w:cs="仿宋_GB2312"/>
          <w:color w:val="000000"/>
          <w:kern w:val="2"/>
          <w:sz w:val="32"/>
          <w:szCs w:val="32"/>
          <w:u w:color="000000"/>
        </w:rPr>
      </w:pPr>
      <w:r>
        <w:rPr>
          <w:rFonts w:hint="default" w:ascii="仿宋_GB2312" w:eastAsia="仿宋_GB2312" w:cs="仿宋_GB2312"/>
          <w:color w:val="000000"/>
          <w:kern w:val="2"/>
          <w:sz w:val="32"/>
          <w:szCs w:val="32"/>
          <w:u w:color="000000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-210" w:rightChars="-10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2022年西区街道招聘公办中小学</w:t>
      </w:r>
      <w:r>
        <w:rPr>
          <w:rFonts w:hint="eastAsia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zh-Hans" w:eastAsia="zh-CN" w:bidi="ar"/>
        </w:rPr>
        <w:t>非编制</w:t>
      </w:r>
      <w:r>
        <w:rPr>
          <w:rFonts w:hint="default" w:ascii="方正小标宋简体" w:hAnsi="方正小标宋简体" w:eastAsia="方正小标宋简体" w:cs="方正小标宋简体"/>
          <w:snapToGrid/>
          <w:spacing w:val="6"/>
          <w:kern w:val="0"/>
          <w:sz w:val="36"/>
          <w:szCs w:val="36"/>
          <w:lang w:val="en-US" w:eastAsia="zh-CN" w:bidi="ar"/>
        </w:rPr>
        <w:t>教师报名表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36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pacing w:val="6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/>
          <w:spacing w:val="6"/>
          <w:kern w:val="0"/>
          <w:sz w:val="24"/>
          <w:szCs w:val="24"/>
          <w:lang w:val="en-US" w:eastAsia="zh-CN" w:bidi="ar"/>
        </w:rPr>
        <w:t>报名类别：应届毕业生（  ） 社会人员（  ）  报考学段及岗位（           ）</w:t>
      </w:r>
    </w:p>
    <w:tbl>
      <w:tblPr>
        <w:tblStyle w:val="13"/>
        <w:tblW w:w="890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70"/>
        <w:gridCol w:w="697"/>
        <w:gridCol w:w="240"/>
        <w:gridCol w:w="690"/>
        <w:gridCol w:w="120"/>
        <w:gridCol w:w="1249"/>
        <w:gridCol w:w="86"/>
        <w:gridCol w:w="139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出生年月日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44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教师资格（学段及学科）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18"/>
                <w:szCs w:val="18"/>
                <w:lang w:val="en-US" w:eastAsia="zh-CN" w:bidi="ar"/>
              </w:rPr>
              <w:t>专业技术职称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现户籍地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17FF9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17FF9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配偶姓名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现工作单位（或学校）</w:t>
            </w:r>
          </w:p>
        </w:tc>
        <w:tc>
          <w:tcPr>
            <w:tcW w:w="64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高中以上主要学习经历（何时在何地何专业学习，取得何种学历）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曾获何种奖励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44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 xml:space="preserve">上述情况填写内容真实完整，如有不实，本人同意取消应聘资格。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44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 xml:space="preserve">               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pacing w:val="6"/>
                <w:kern w:val="32"/>
                <w:sz w:val="21"/>
                <w:szCs w:val="21"/>
                <w:lang w:val="en-US" w:eastAsia="zh-CN" w:bidi="ar"/>
              </w:rPr>
              <w:t>备    注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6"/>
                <w:kern w:val="32"/>
                <w:sz w:val="21"/>
                <w:szCs w:val="21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Autospacing="0" w:after="0" w:afterAutospacing="0" w:line="360" w:lineRule="auto"/>
        <w:jc w:val="left"/>
        <w:textAlignment w:val="auto"/>
        <w:outlineLvl w:val="9"/>
        <w:rPr>
          <w:rFonts w:hint="default" w:ascii="Calibri" w:hAnsi="Calibri" w:cs="Calibri"/>
          <w:color w:val="000000"/>
          <w:kern w:val="2"/>
          <w:sz w:val="21"/>
          <w:szCs w:val="21"/>
          <w:u w:color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360" w:lineRule="auto"/>
        <w:textAlignment w:val="auto"/>
        <w:outlineLvl w:val="9"/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FD0E"/>
    <w:multiLevelType w:val="singleLevel"/>
    <w:tmpl w:val="5ED9FD0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74DE0995"/>
    <w:multiLevelType w:val="multilevel"/>
    <w:tmpl w:val="74DE0995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7011CC2"/>
    <w:rsid w:val="07644792"/>
    <w:rsid w:val="09284798"/>
    <w:rsid w:val="0BC32144"/>
    <w:rsid w:val="0C3E1A8E"/>
    <w:rsid w:val="0F2B6FD9"/>
    <w:rsid w:val="183C240D"/>
    <w:rsid w:val="1AA24D9F"/>
    <w:rsid w:val="281A333D"/>
    <w:rsid w:val="28DA2E89"/>
    <w:rsid w:val="2A4254F9"/>
    <w:rsid w:val="2D1F32F4"/>
    <w:rsid w:val="323B4D81"/>
    <w:rsid w:val="34B70380"/>
    <w:rsid w:val="37CB4EAC"/>
    <w:rsid w:val="39F54C58"/>
    <w:rsid w:val="3AE174A3"/>
    <w:rsid w:val="3C93286B"/>
    <w:rsid w:val="3E6B1965"/>
    <w:rsid w:val="3F387DB5"/>
    <w:rsid w:val="3FECFFC5"/>
    <w:rsid w:val="3FF3E3AD"/>
    <w:rsid w:val="43446334"/>
    <w:rsid w:val="43EA171C"/>
    <w:rsid w:val="44A84E71"/>
    <w:rsid w:val="44C50D50"/>
    <w:rsid w:val="477DCE1E"/>
    <w:rsid w:val="573E1E21"/>
    <w:rsid w:val="58606812"/>
    <w:rsid w:val="5977303D"/>
    <w:rsid w:val="59A04201"/>
    <w:rsid w:val="5B487E91"/>
    <w:rsid w:val="5C8816C6"/>
    <w:rsid w:val="5CF9550F"/>
    <w:rsid w:val="5EFEBDE8"/>
    <w:rsid w:val="660D794F"/>
    <w:rsid w:val="68CA2609"/>
    <w:rsid w:val="68CC1AED"/>
    <w:rsid w:val="69BB0F42"/>
    <w:rsid w:val="6A637494"/>
    <w:rsid w:val="6BCF62E6"/>
    <w:rsid w:val="6CD3A16D"/>
    <w:rsid w:val="6D535020"/>
    <w:rsid w:val="6E5F49A6"/>
    <w:rsid w:val="6EFB35A9"/>
    <w:rsid w:val="6FFF37D2"/>
    <w:rsid w:val="70CC7E30"/>
    <w:rsid w:val="70DE2EF1"/>
    <w:rsid w:val="763E427C"/>
    <w:rsid w:val="76DFE00D"/>
    <w:rsid w:val="7C5F4108"/>
    <w:rsid w:val="7E9B75B4"/>
    <w:rsid w:val="7F79C282"/>
    <w:rsid w:val="7F7B6CAE"/>
    <w:rsid w:val="7FBCB027"/>
    <w:rsid w:val="7FBF6DD0"/>
    <w:rsid w:val="7FCD17FE"/>
    <w:rsid w:val="7FD7E9A0"/>
    <w:rsid w:val="7FE9FBB2"/>
    <w:rsid w:val="7FED2059"/>
    <w:rsid w:val="8FFFA67E"/>
    <w:rsid w:val="A97F623E"/>
    <w:rsid w:val="AFBF8780"/>
    <w:rsid w:val="BEEFCB4B"/>
    <w:rsid w:val="BFE6F841"/>
    <w:rsid w:val="BFFD49BA"/>
    <w:rsid w:val="D5DE8897"/>
    <w:rsid w:val="DC7FE040"/>
    <w:rsid w:val="E7FE3684"/>
    <w:rsid w:val="EABB0564"/>
    <w:rsid w:val="EDEF4675"/>
    <w:rsid w:val="EFFF70E4"/>
    <w:rsid w:val="F7EEC240"/>
    <w:rsid w:val="FB3EF5A5"/>
    <w:rsid w:val="FBF75102"/>
    <w:rsid w:val="FCDE8D03"/>
    <w:rsid w:val="FCF74DF2"/>
    <w:rsid w:val="FDDC5620"/>
    <w:rsid w:val="FDEA700A"/>
    <w:rsid w:val="FFBFCE42"/>
    <w:rsid w:val="FFD3E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2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napToGrid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方正仿宋简体" w:cs="Times New Roman"/>
      <w:snapToGrid/>
      <w:spacing w:val="6"/>
      <w:kern w:val="32"/>
      <w:sz w:val="24"/>
      <w:szCs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10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16">
    <w:name w:val="正文 A"/>
    <w:basedOn w:val="1"/>
    <w:qFormat/>
    <w:uiPriority w:val="0"/>
    <w:pPr>
      <w:keepNext w:val="0"/>
      <w:keepLines w:val="0"/>
      <w:widowControl w:val="0"/>
      <w:suppressLineNumbers w:val="0"/>
      <w:autoSpaceDE/>
      <w:autoSpaceDN/>
      <w:adjustRightInd/>
      <w:snapToGrid/>
      <w:spacing w:before="0" w:beforeAutospacing="0" w:after="0" w:afterAutospacing="0" w:line="240" w:lineRule="auto"/>
      <w:ind w:left="0" w:right="0"/>
      <w:jc w:val="both"/>
    </w:pPr>
    <w:rPr>
      <w:rFonts w:hint="default" w:ascii="Calibri" w:hAnsi="Calibri" w:eastAsia="宋体" w:cs="Calibri"/>
      <w:snapToGrid/>
      <w:color w:val="000000"/>
      <w:spacing w:val="0"/>
      <w:kern w:val="2"/>
      <w:sz w:val="21"/>
      <w:szCs w:val="21"/>
      <w:u w:color="000000"/>
      <w:lang w:val="en-US" w:eastAsia="zh-CN" w:bidi="ar"/>
    </w:rPr>
  </w:style>
  <w:style w:type="character" w:customStyle="1" w:styleId="17">
    <w:name w:val="15"/>
    <w:basedOn w:val="12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2018-05-28T09:24:00Z</dcterms:created>
  <dc:creator>Administrator</dc:creator>
  <cp:lastModifiedBy>周水清</cp:lastModifiedBy>
  <cp:lastPrinted>2022-07-16T02:47:00Z</cp:lastPrinted>
  <dcterms:modified xsi:type="dcterms:W3CDTF">2022-07-18T00:31:58Z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